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C" w:rsidRDefault="006A3776" w:rsidP="00107C52">
      <w:pPr>
        <w:pStyle w:val="a6"/>
        <w:spacing w:before="0" w:beforeAutospacing="0" w:after="0" w:afterAutospacing="0"/>
        <w:jc w:val="both"/>
        <w:rPr>
          <w:rFonts w:ascii="Calibri" w:hAnsi="Calibri"/>
          <w:sz w:val="21"/>
          <w:szCs w:val="21"/>
        </w:rPr>
      </w:pPr>
      <w:r>
        <w:rPr>
          <w:rFonts w:ascii="Times New Roman" w:hAnsi="Times New Roman" w:cs="Times New Roman"/>
          <w:sz w:val="32"/>
          <w:szCs w:val="32"/>
        </w:rPr>
        <w:t>HNPR-2019-10024</w:t>
      </w:r>
    </w:p>
    <w:p w:rsidR="00275B6C" w:rsidRPr="00AA0931" w:rsidRDefault="006A3776" w:rsidP="00107C52">
      <w:pPr>
        <w:pStyle w:val="a6"/>
        <w:spacing w:before="0" w:beforeAutospacing="0" w:after="0" w:afterAutospacing="0"/>
        <w:jc w:val="center"/>
        <w:rPr>
          <w:rFonts w:ascii="Calibri" w:hAnsi="Calibri"/>
          <w:sz w:val="84"/>
          <w:szCs w:val="84"/>
        </w:rPr>
      </w:pPr>
      <w:r w:rsidRPr="00AA0931">
        <w:rPr>
          <w:rFonts w:ascii="方正小标宋_GBK" w:eastAsia="方正小标宋_GBK" w:hAnsi="Calibri" w:hint="eastAsia"/>
          <w:color w:val="FF0000"/>
          <w:spacing w:val="60"/>
          <w:sz w:val="84"/>
          <w:szCs w:val="84"/>
        </w:rPr>
        <w:t>湖南省财政厅文</w:t>
      </w:r>
      <w:r w:rsidRPr="00AA0931">
        <w:rPr>
          <w:rFonts w:ascii="方正小标宋_GBK" w:eastAsia="方正小标宋_GBK" w:hAnsi="Calibri" w:hint="eastAsia"/>
          <w:color w:val="FF0000"/>
          <w:sz w:val="84"/>
          <w:szCs w:val="84"/>
        </w:rPr>
        <w:t>件</w:t>
      </w:r>
    </w:p>
    <w:p w:rsidR="00275B6C" w:rsidRDefault="006A3776" w:rsidP="00107C52">
      <w:pPr>
        <w:pStyle w:val="a6"/>
        <w:spacing w:before="0" w:beforeAutospacing="0" w:after="0" w:afterAutospacing="0"/>
        <w:jc w:val="center"/>
        <w:rPr>
          <w:rFonts w:ascii="Calibri" w:hAnsi="Calibri"/>
          <w:sz w:val="21"/>
          <w:szCs w:val="21"/>
        </w:rPr>
      </w:pPr>
      <w:bookmarkStart w:id="0" w:name="_GoBack"/>
      <w:bookmarkEnd w:id="0"/>
      <w:proofErr w:type="gramStart"/>
      <w:r>
        <w:rPr>
          <w:rFonts w:ascii="FangSong_GB2312" w:eastAsia="FangSong_GB2312" w:hAnsi="FangSong_GB2312" w:hint="eastAsia"/>
          <w:sz w:val="32"/>
          <w:szCs w:val="32"/>
        </w:rPr>
        <w:t>湘财购〔</w:t>
      </w:r>
      <w:r>
        <w:rPr>
          <w:rFonts w:ascii="Times New Roman" w:hAnsi="Times New Roman" w:cs="Times New Roman"/>
          <w:sz w:val="32"/>
          <w:szCs w:val="32"/>
        </w:rPr>
        <w:t>2019</w:t>
      </w:r>
      <w:r>
        <w:rPr>
          <w:rFonts w:ascii="FangSong_GB2312" w:eastAsia="FangSong_GB2312" w:hAnsi="FangSong_GB2312" w:hint="eastAsia"/>
          <w:sz w:val="32"/>
          <w:szCs w:val="32"/>
        </w:rPr>
        <w:t>〕</w:t>
      </w:r>
      <w:proofErr w:type="gramEnd"/>
      <w:r>
        <w:rPr>
          <w:rFonts w:ascii="Times New Roman" w:hAnsi="Times New Roman" w:cs="Times New Roman"/>
          <w:sz w:val="32"/>
          <w:szCs w:val="32"/>
        </w:rPr>
        <w:t>27</w:t>
      </w:r>
      <w:r>
        <w:rPr>
          <w:rFonts w:ascii="FangSong_GB2312" w:eastAsia="FangSong_GB2312" w:hAnsi="FangSong_GB2312" w:hint="eastAsia"/>
          <w:sz w:val="32"/>
          <w:szCs w:val="32"/>
        </w:rPr>
        <w:t>号</w:t>
      </w:r>
    </w:p>
    <w:p w:rsidR="00275B6C" w:rsidRDefault="00275B6C" w:rsidP="00107C52"/>
    <w:p w:rsidR="00275B6C" w:rsidRDefault="006A3776" w:rsidP="00107C52">
      <w:pPr>
        <w:widowControl/>
        <w:jc w:val="center"/>
        <w:rPr>
          <w:rFonts w:ascii="Calibri" w:eastAsia="宋体" w:hAnsi="Calibri" w:cs="宋体"/>
          <w:color w:val="000000"/>
          <w:kern w:val="0"/>
          <w:szCs w:val="21"/>
        </w:rPr>
      </w:pPr>
      <w:r>
        <w:rPr>
          <w:rFonts w:ascii="方正小标宋_GBK" w:eastAsia="方正小标宋_GBK" w:hAnsi="Calibri" w:cs="宋体" w:hint="eastAsia"/>
          <w:color w:val="000000"/>
          <w:kern w:val="0"/>
          <w:sz w:val="44"/>
          <w:szCs w:val="44"/>
        </w:rPr>
        <w:t>湖南省财政厅关于印发</w:t>
      </w:r>
      <w:proofErr w:type="gramStart"/>
      <w:r>
        <w:rPr>
          <w:rFonts w:ascii="方正小标宋_GBK" w:eastAsia="方正小标宋_GBK" w:hAnsi="Calibri" w:cs="宋体" w:hint="eastAsia"/>
          <w:color w:val="000000"/>
          <w:kern w:val="0"/>
          <w:sz w:val="44"/>
          <w:szCs w:val="44"/>
        </w:rPr>
        <w:t>《</w:t>
      </w:r>
      <w:proofErr w:type="gramEnd"/>
      <w:r>
        <w:rPr>
          <w:rFonts w:ascii="方正小标宋_GBK" w:eastAsia="方正小标宋_GBK" w:hAnsi="Calibri" w:cs="宋体" w:hint="eastAsia"/>
          <w:color w:val="000000"/>
          <w:kern w:val="0"/>
          <w:sz w:val="44"/>
          <w:szCs w:val="44"/>
        </w:rPr>
        <w:t>湖南省政府采购</w:t>
      </w:r>
    </w:p>
    <w:p w:rsidR="00275B6C" w:rsidRDefault="006A3776" w:rsidP="00107C52">
      <w:pPr>
        <w:widowControl/>
        <w:jc w:val="center"/>
        <w:rPr>
          <w:rFonts w:ascii="Calibri" w:eastAsia="宋体" w:hAnsi="Calibri" w:cs="宋体"/>
          <w:color w:val="000000"/>
          <w:kern w:val="0"/>
          <w:szCs w:val="21"/>
        </w:rPr>
      </w:pPr>
      <w:r>
        <w:rPr>
          <w:rFonts w:ascii="方正小标宋_GBK" w:eastAsia="方正小标宋_GBK" w:hAnsi="Calibri" w:cs="宋体" w:hint="eastAsia"/>
          <w:color w:val="000000"/>
          <w:kern w:val="0"/>
          <w:sz w:val="44"/>
          <w:szCs w:val="44"/>
        </w:rPr>
        <w:t>电子卖场管理办法</w:t>
      </w:r>
      <w:proofErr w:type="gramStart"/>
      <w:r>
        <w:rPr>
          <w:rFonts w:ascii="方正小标宋_GBK" w:eastAsia="方正小标宋_GBK" w:hAnsi="Calibri" w:cs="宋体" w:hint="eastAsia"/>
          <w:color w:val="000000"/>
          <w:kern w:val="0"/>
          <w:sz w:val="44"/>
          <w:szCs w:val="44"/>
        </w:rPr>
        <w:t>》</w:t>
      </w:r>
      <w:proofErr w:type="gramEnd"/>
      <w:r>
        <w:rPr>
          <w:rFonts w:ascii="方正小标宋_GBK" w:eastAsia="方正小标宋_GBK" w:hAnsi="Calibri" w:cs="宋体" w:hint="eastAsia"/>
          <w:color w:val="000000"/>
          <w:kern w:val="0"/>
          <w:sz w:val="44"/>
          <w:szCs w:val="44"/>
        </w:rPr>
        <w:t>的通知</w:t>
      </w:r>
    </w:p>
    <w:p w:rsidR="00275B6C" w:rsidRDefault="006A3776" w:rsidP="00107C52">
      <w:pPr>
        <w:widowControl/>
        <w:rPr>
          <w:rFonts w:ascii="Calibri" w:eastAsia="宋体" w:hAnsi="Calibri" w:cs="宋体"/>
          <w:color w:val="000000"/>
          <w:kern w:val="0"/>
          <w:szCs w:val="21"/>
        </w:rPr>
      </w:pPr>
      <w:r>
        <w:rPr>
          <w:rFonts w:ascii="Calibri" w:eastAsia="宋体" w:hAnsi="Calibri" w:cs="宋体"/>
          <w:color w:val="000000"/>
          <w:kern w:val="0"/>
          <w:szCs w:val="21"/>
        </w:rPr>
        <w:t> </w:t>
      </w:r>
    </w:p>
    <w:p w:rsidR="00275B6C" w:rsidRDefault="006A3776" w:rsidP="00107C52">
      <w:pPr>
        <w:widowControl/>
        <w:rPr>
          <w:rFonts w:ascii="Calibri" w:eastAsia="宋体" w:hAnsi="Calibri" w:cs="宋体"/>
          <w:color w:val="000000"/>
          <w:kern w:val="0"/>
          <w:szCs w:val="21"/>
        </w:rPr>
      </w:pPr>
      <w:r>
        <w:rPr>
          <w:rFonts w:ascii="FangSong_GB2312" w:eastAsia="FangSong_GB2312" w:hAnsi="FangSong_GB2312" w:cs="宋体" w:hint="eastAsia"/>
          <w:color w:val="000000"/>
          <w:kern w:val="0"/>
          <w:sz w:val="32"/>
          <w:szCs w:val="32"/>
        </w:rPr>
        <w:t>各市州、省直管县市财政局，省直各单位：</w:t>
      </w:r>
    </w:p>
    <w:p w:rsidR="00275B6C" w:rsidRDefault="006A3776" w:rsidP="00107C52">
      <w:pPr>
        <w:widowControl/>
        <w:ind w:firstLine="640"/>
        <w:rPr>
          <w:rFonts w:ascii="Calibri" w:eastAsia="宋体" w:hAnsi="Calibri" w:cs="宋体"/>
          <w:color w:val="000000"/>
          <w:kern w:val="0"/>
          <w:szCs w:val="21"/>
        </w:rPr>
      </w:pPr>
      <w:r>
        <w:rPr>
          <w:rFonts w:ascii="FangSong_GB2312" w:eastAsia="FangSong_GB2312" w:hAnsi="FangSong_GB2312" w:cs="宋体" w:hint="eastAsia"/>
          <w:color w:val="000000"/>
          <w:kern w:val="0"/>
          <w:sz w:val="32"/>
          <w:szCs w:val="32"/>
        </w:rPr>
        <w:t>为加强财政预算支出管理，规范政府采购限额标准以下的小额采购行为</w:t>
      </w:r>
      <w:r>
        <w:rPr>
          <w:rFonts w:ascii="Times New Roman" w:eastAsia="宋体" w:hAnsi="Times New Roman" w:cs="Times New Roman"/>
          <w:color w:val="000000"/>
          <w:kern w:val="0"/>
          <w:sz w:val="32"/>
          <w:szCs w:val="32"/>
        </w:rPr>
        <w:t>,</w:t>
      </w:r>
      <w:r>
        <w:rPr>
          <w:rFonts w:ascii="FangSong_GB2312" w:eastAsia="FangSong_GB2312" w:hAnsi="FangSong_GB2312" w:cs="宋体" w:hint="eastAsia"/>
          <w:color w:val="000000"/>
          <w:kern w:val="0"/>
          <w:sz w:val="32"/>
          <w:szCs w:val="32"/>
        </w:rPr>
        <w:t>根据《预算法》和政府采购有关规定，特制定《湖南省政府采购电子卖场管理办法》，现印发给你们，请遵照执行。</w:t>
      </w:r>
    </w:p>
    <w:p w:rsidR="00275B6C" w:rsidRDefault="006A3776" w:rsidP="00107C52">
      <w:pPr>
        <w:widowControl/>
        <w:ind w:firstLine="640"/>
        <w:rPr>
          <w:rFonts w:ascii="Calibri" w:eastAsia="宋体" w:hAnsi="Calibri" w:cs="宋体"/>
          <w:color w:val="000000"/>
          <w:kern w:val="0"/>
          <w:szCs w:val="21"/>
        </w:rPr>
      </w:pPr>
      <w:r>
        <w:rPr>
          <w:rFonts w:ascii="Calibri" w:eastAsia="宋体" w:hAnsi="Calibri" w:cs="宋体"/>
          <w:color w:val="000000"/>
          <w:kern w:val="0"/>
          <w:szCs w:val="21"/>
        </w:rPr>
        <w:t> </w:t>
      </w:r>
    </w:p>
    <w:p w:rsidR="00275B6C" w:rsidRDefault="006A3776" w:rsidP="00107C52">
      <w:pPr>
        <w:widowControl/>
        <w:ind w:firstLine="640"/>
        <w:rPr>
          <w:rFonts w:ascii="Calibri" w:eastAsia="宋体" w:hAnsi="Calibri" w:cs="宋体"/>
          <w:color w:val="000000"/>
          <w:kern w:val="0"/>
          <w:szCs w:val="21"/>
        </w:rPr>
      </w:pPr>
      <w:r>
        <w:rPr>
          <w:rFonts w:ascii="FangSong_GB2312" w:eastAsia="FangSong_GB2312" w:hAnsi="FangSong_GB2312" w:cs="宋体" w:hint="eastAsia"/>
          <w:color w:val="000000"/>
          <w:kern w:val="0"/>
          <w:sz w:val="32"/>
          <w:szCs w:val="32"/>
        </w:rPr>
        <w:t>附件：湖南省政府采购电子卖场管理办法</w:t>
      </w:r>
    </w:p>
    <w:p w:rsidR="00275B6C" w:rsidRDefault="006A3776" w:rsidP="00107C52">
      <w:pPr>
        <w:widowControl/>
        <w:rPr>
          <w:rFonts w:ascii="Calibri" w:eastAsia="宋体" w:hAnsi="Calibri" w:cs="宋体"/>
          <w:color w:val="000000"/>
          <w:kern w:val="0"/>
          <w:szCs w:val="21"/>
        </w:rPr>
      </w:pPr>
      <w:r>
        <w:rPr>
          <w:rFonts w:ascii="Calibri" w:eastAsia="宋体" w:hAnsi="Calibri" w:cs="宋体"/>
          <w:color w:val="000000"/>
          <w:kern w:val="0"/>
          <w:szCs w:val="21"/>
        </w:rPr>
        <w:t> </w:t>
      </w:r>
    </w:p>
    <w:p w:rsidR="00275B6C" w:rsidRDefault="006A3776" w:rsidP="00107C52">
      <w:pPr>
        <w:widowControl/>
        <w:rPr>
          <w:rFonts w:ascii="Calibri" w:eastAsia="宋体" w:hAnsi="Calibri" w:cs="宋体"/>
          <w:color w:val="000000"/>
          <w:kern w:val="0"/>
          <w:szCs w:val="21"/>
        </w:rPr>
      </w:pPr>
      <w:r>
        <w:rPr>
          <w:rFonts w:ascii="Times New Roman" w:eastAsia="宋体" w:hAnsi="Times New Roman" w:cs="Times New Roman"/>
          <w:color w:val="000000"/>
          <w:kern w:val="0"/>
          <w:sz w:val="32"/>
          <w:szCs w:val="32"/>
        </w:rPr>
        <w:t>                                    </w:t>
      </w:r>
      <w:r>
        <w:rPr>
          <w:rFonts w:ascii="FangSong_GB2312" w:eastAsia="FangSong_GB2312" w:hAnsi="FangSong_GB2312" w:cs="宋体" w:hint="eastAsia"/>
          <w:color w:val="000000"/>
          <w:kern w:val="0"/>
          <w:sz w:val="32"/>
          <w:szCs w:val="32"/>
        </w:rPr>
        <w:t>湖南省财政厅</w:t>
      </w:r>
    </w:p>
    <w:p w:rsidR="00275B6C" w:rsidRDefault="006A3776" w:rsidP="00107C52">
      <w:pPr>
        <w:widowControl/>
        <w:ind w:firstLine="5440"/>
        <w:rPr>
          <w:rFonts w:ascii="Calibri" w:eastAsia="宋体" w:hAnsi="Calibri" w:cs="宋体"/>
          <w:color w:val="000000"/>
          <w:kern w:val="0"/>
          <w:szCs w:val="21"/>
        </w:rPr>
      </w:pPr>
      <w:r>
        <w:rPr>
          <w:rFonts w:ascii="Times New Roman" w:eastAsia="宋体" w:hAnsi="Times New Roman" w:cs="Times New Roman"/>
          <w:color w:val="000000"/>
          <w:kern w:val="0"/>
          <w:sz w:val="32"/>
          <w:szCs w:val="32"/>
        </w:rPr>
        <w:t>2019</w:t>
      </w:r>
      <w:r>
        <w:rPr>
          <w:rFonts w:ascii="FangSong_GB2312" w:eastAsia="FangSong_GB2312" w:hAnsi="FangSong_GB2312" w:cs="宋体" w:hint="eastAsia"/>
          <w:color w:val="000000"/>
          <w:kern w:val="0"/>
          <w:sz w:val="32"/>
          <w:szCs w:val="32"/>
        </w:rPr>
        <w:t>年</w:t>
      </w:r>
      <w:r>
        <w:rPr>
          <w:rFonts w:ascii="Times New Roman" w:eastAsia="宋体" w:hAnsi="Times New Roman" w:cs="Times New Roman"/>
          <w:color w:val="000000"/>
          <w:kern w:val="0"/>
          <w:sz w:val="32"/>
          <w:szCs w:val="32"/>
        </w:rPr>
        <w:t>11</w:t>
      </w:r>
      <w:r>
        <w:rPr>
          <w:rFonts w:ascii="FangSong_GB2312" w:eastAsia="FangSong_GB2312" w:hAnsi="FangSong_GB2312" w:cs="宋体" w:hint="eastAsia"/>
          <w:color w:val="000000"/>
          <w:kern w:val="0"/>
          <w:sz w:val="32"/>
          <w:szCs w:val="32"/>
        </w:rPr>
        <w:t>月</w:t>
      </w:r>
      <w:r>
        <w:rPr>
          <w:rFonts w:ascii="Times New Roman" w:eastAsia="宋体" w:hAnsi="Times New Roman" w:cs="Times New Roman"/>
          <w:color w:val="000000"/>
          <w:kern w:val="0"/>
          <w:sz w:val="32"/>
          <w:szCs w:val="32"/>
        </w:rPr>
        <w:t>13</w:t>
      </w:r>
      <w:r>
        <w:rPr>
          <w:rFonts w:ascii="FangSong_GB2312" w:eastAsia="FangSong_GB2312" w:hAnsi="FangSong_GB2312" w:cs="宋体" w:hint="eastAsia"/>
          <w:color w:val="000000"/>
          <w:kern w:val="0"/>
          <w:sz w:val="32"/>
          <w:szCs w:val="32"/>
        </w:rPr>
        <w:t>日</w:t>
      </w:r>
    </w:p>
    <w:p w:rsidR="00275B6C" w:rsidRDefault="00275B6C" w:rsidP="00107C52">
      <w:pPr>
        <w:widowControl/>
        <w:jc w:val="left"/>
        <w:rPr>
          <w:rFonts w:ascii="宋体" w:eastAsia="宋体" w:hAnsi="宋体" w:cs="宋体"/>
          <w:kern w:val="0"/>
          <w:sz w:val="24"/>
          <w:szCs w:val="24"/>
        </w:rPr>
      </w:pPr>
    </w:p>
    <w:p w:rsidR="00275B6C" w:rsidRDefault="00275B6C" w:rsidP="00107C52">
      <w:pPr>
        <w:widowControl/>
        <w:jc w:val="left"/>
        <w:rPr>
          <w:rFonts w:ascii="宋体" w:eastAsia="宋体" w:hAnsi="宋体" w:cs="宋体"/>
          <w:kern w:val="0"/>
          <w:sz w:val="24"/>
          <w:szCs w:val="24"/>
        </w:rPr>
      </w:pPr>
    </w:p>
    <w:p w:rsidR="00275B6C" w:rsidRDefault="00275B6C" w:rsidP="00107C52">
      <w:pPr>
        <w:widowControl/>
        <w:jc w:val="left"/>
        <w:rPr>
          <w:rFonts w:ascii="宋体" w:eastAsia="宋体" w:hAnsi="宋体" w:cs="宋体"/>
          <w:kern w:val="0"/>
          <w:sz w:val="24"/>
          <w:szCs w:val="24"/>
        </w:rPr>
      </w:pPr>
    </w:p>
    <w:p w:rsidR="00275B6C" w:rsidRDefault="00275B6C" w:rsidP="00107C52">
      <w:pPr>
        <w:widowControl/>
        <w:jc w:val="left"/>
        <w:rPr>
          <w:rFonts w:ascii="宋体" w:eastAsia="宋体" w:hAnsi="宋体" w:cs="宋体"/>
          <w:kern w:val="0"/>
          <w:sz w:val="24"/>
          <w:szCs w:val="24"/>
        </w:rPr>
      </w:pPr>
    </w:p>
    <w:p w:rsidR="00275B6C" w:rsidRDefault="00275B6C" w:rsidP="00107C52">
      <w:pPr>
        <w:widowControl/>
        <w:jc w:val="left"/>
        <w:rPr>
          <w:rFonts w:ascii="宋体" w:eastAsia="宋体" w:hAnsi="宋体" w:cs="宋体"/>
          <w:kern w:val="0"/>
          <w:sz w:val="24"/>
          <w:szCs w:val="24"/>
        </w:rPr>
      </w:pPr>
    </w:p>
    <w:p w:rsidR="00275B6C" w:rsidRDefault="00275B6C" w:rsidP="00107C52">
      <w:pPr>
        <w:widowControl/>
        <w:jc w:val="left"/>
        <w:rPr>
          <w:rFonts w:ascii="宋体" w:eastAsia="宋体" w:hAnsi="宋体" w:cs="宋体"/>
          <w:kern w:val="0"/>
          <w:sz w:val="24"/>
          <w:szCs w:val="24"/>
        </w:rPr>
      </w:pPr>
    </w:p>
    <w:p w:rsidR="00676815" w:rsidRDefault="00676815" w:rsidP="00107C52">
      <w:pPr>
        <w:widowControl/>
        <w:jc w:val="left"/>
        <w:rPr>
          <w:rFonts w:ascii="宋体" w:eastAsia="宋体" w:hAnsi="宋体" w:cs="宋体"/>
          <w:kern w:val="0"/>
          <w:sz w:val="24"/>
          <w:szCs w:val="24"/>
        </w:rPr>
      </w:pPr>
    </w:p>
    <w:p w:rsidR="00676815" w:rsidRDefault="00676815" w:rsidP="00107C52">
      <w:pPr>
        <w:widowControl/>
        <w:jc w:val="left"/>
        <w:rPr>
          <w:rFonts w:ascii="宋体" w:eastAsia="宋体" w:hAnsi="宋体" w:cs="宋体"/>
          <w:kern w:val="0"/>
          <w:sz w:val="24"/>
          <w:szCs w:val="24"/>
        </w:rPr>
      </w:pPr>
    </w:p>
    <w:p w:rsidR="00676815" w:rsidRPr="00676815" w:rsidRDefault="00676815" w:rsidP="00107C52">
      <w:pPr>
        <w:widowControl/>
        <w:jc w:val="left"/>
        <w:rPr>
          <w:rFonts w:ascii="宋体" w:eastAsia="宋体" w:hAnsi="宋体" w:cs="宋体"/>
          <w:kern w:val="0"/>
          <w:sz w:val="24"/>
          <w:szCs w:val="24"/>
        </w:rPr>
      </w:pPr>
    </w:p>
    <w:p w:rsidR="00107C52" w:rsidRDefault="00107C52" w:rsidP="00107C52">
      <w:pPr>
        <w:widowControl/>
        <w:jc w:val="left"/>
        <w:rPr>
          <w:rFonts w:ascii="宋体" w:eastAsia="宋体" w:hAnsi="宋体" w:cs="宋体"/>
          <w:kern w:val="0"/>
          <w:sz w:val="24"/>
          <w:szCs w:val="24"/>
        </w:rPr>
      </w:pPr>
    </w:p>
    <w:p w:rsidR="00107C52" w:rsidRDefault="00107C52" w:rsidP="00107C52">
      <w:pPr>
        <w:widowControl/>
        <w:jc w:val="left"/>
        <w:rPr>
          <w:rFonts w:ascii="宋体" w:eastAsia="宋体" w:hAnsi="宋体" w:cs="宋体"/>
          <w:kern w:val="0"/>
          <w:sz w:val="24"/>
          <w:szCs w:val="24"/>
        </w:rPr>
      </w:pPr>
    </w:p>
    <w:p w:rsidR="00107C52" w:rsidRDefault="00107C52" w:rsidP="00107C52">
      <w:pPr>
        <w:widowControl/>
        <w:jc w:val="left"/>
        <w:rPr>
          <w:rFonts w:ascii="宋体" w:eastAsia="宋体" w:hAnsi="宋体" w:cs="宋体"/>
          <w:kern w:val="0"/>
          <w:sz w:val="24"/>
          <w:szCs w:val="24"/>
        </w:rPr>
      </w:pPr>
    </w:p>
    <w:p w:rsidR="00275B6C" w:rsidRDefault="006A3776" w:rsidP="00107C52">
      <w:pPr>
        <w:widowControl/>
        <w:jc w:val="left"/>
        <w:rPr>
          <w:rFonts w:ascii="Calibri" w:eastAsia="宋体" w:hAnsi="Calibri" w:cs="宋体"/>
          <w:color w:val="000000"/>
          <w:kern w:val="0"/>
          <w:szCs w:val="21"/>
        </w:rPr>
      </w:pPr>
      <w:r>
        <w:rPr>
          <w:rFonts w:ascii="Calibri" w:eastAsia="宋体" w:hAnsi="Calibri" w:cs="宋体"/>
          <w:color w:val="000000"/>
          <w:kern w:val="0"/>
          <w:szCs w:val="21"/>
        </w:rPr>
        <w:t> </w:t>
      </w:r>
    </w:p>
    <w:p w:rsidR="00275B6C" w:rsidRPr="00D66174" w:rsidRDefault="006A3776" w:rsidP="00676815">
      <w:pPr>
        <w:widowControl/>
        <w:spacing w:line="500" w:lineRule="exact"/>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附件</w:t>
      </w: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方正小标宋_GBK" w:eastAsia="方正小标宋_GBK" w:hAnsi="Calibri" w:cs="宋体" w:hint="eastAsia"/>
          <w:color w:val="000000"/>
          <w:kern w:val="0"/>
          <w:sz w:val="28"/>
          <w:szCs w:val="28"/>
        </w:rPr>
        <w:lastRenderedPageBreak/>
        <w:t>湖南省政府采购电子卖场管理办法</w:t>
      </w:r>
    </w:p>
    <w:p w:rsidR="00275B6C"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第一章</w:t>
      </w:r>
      <w:r w:rsidRPr="00D66174">
        <w:rPr>
          <w:rFonts w:ascii="Times New Roman" w:eastAsia="宋体" w:hAnsi="Times New Roman" w:cs="Times New Roman"/>
          <w:color w:val="000000"/>
          <w:kern w:val="0"/>
          <w:sz w:val="28"/>
          <w:szCs w:val="28"/>
        </w:rPr>
        <w:t>  </w:t>
      </w:r>
      <w:r w:rsidRPr="00D66174">
        <w:rPr>
          <w:rFonts w:ascii="黑体" w:eastAsia="黑体" w:hAnsi="黑体" w:cs="宋体" w:hint="eastAsia"/>
          <w:color w:val="000000"/>
          <w:kern w:val="0"/>
          <w:sz w:val="28"/>
          <w:szCs w:val="28"/>
        </w:rPr>
        <w:t>总则</w:t>
      </w:r>
      <w:r w:rsidRPr="00D66174">
        <w:rPr>
          <w:rFonts w:ascii="Times New Roman" w:eastAsia="宋体" w:hAnsi="Times New Roman" w:cs="Times New Roman"/>
          <w:color w:val="000000"/>
          <w:kern w:val="0"/>
          <w:sz w:val="28"/>
          <w:szCs w:val="28"/>
        </w:rPr>
        <w:t> </w:t>
      </w:r>
    </w:p>
    <w:p w:rsidR="00275B6C" w:rsidRPr="00D66174" w:rsidRDefault="006A3776" w:rsidP="00676815">
      <w:pPr>
        <w:widowControl/>
        <w:spacing w:line="500" w:lineRule="exact"/>
        <w:ind w:firstLine="48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第一条</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为加强财政预算支出管理，规范政府采购限额标准以下的小额采购行为,根据《预算法》和政府采购有关规定，制定本办法。</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第二条</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湖南省政府采购电子卖场（以下简称电子卖场）是依托信息网络技术建立的、政府采购限额标准以下的货物、服务和工程采购的互联网交易和监管平台。</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第三条</w:t>
      </w:r>
      <w:r w:rsidRPr="00D66174">
        <w:rPr>
          <w:rFonts w:ascii="MS Mincho" w:eastAsia="MS Mincho" w:hAnsi="MS Mincho" w:cs="MS Mincho" w:hint="eastAsia"/>
          <w:color w:val="000000"/>
          <w:kern w:val="0"/>
          <w:sz w:val="28"/>
          <w:szCs w:val="28"/>
        </w:rPr>
        <w:t> </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湖南省各级国家机关、事业单位和团体组织（以下简称采购人）采购政府采购限额标准以下的货物、服务和工程，原则上应通过电子卖场进行。</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第四条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电子卖场的交易和监管遵循公开透明、高效简便、公平公正和诚实信用的原则。</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第五条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电子卖场由湖南省财政厅委托运营</w:t>
      </w:r>
      <w:proofErr w:type="gramStart"/>
      <w:r w:rsidRPr="00D66174">
        <w:rPr>
          <w:rFonts w:ascii="FangSong_GB2312" w:eastAsia="FangSong_GB2312" w:hAnsi="FangSong_GB2312" w:cs="宋体" w:hint="eastAsia"/>
          <w:color w:val="000000"/>
          <w:kern w:val="0"/>
          <w:sz w:val="28"/>
          <w:szCs w:val="28"/>
        </w:rPr>
        <w:t>商建设</w:t>
      </w:r>
      <w:proofErr w:type="gramEnd"/>
      <w:r w:rsidRPr="00D66174">
        <w:rPr>
          <w:rFonts w:ascii="FangSong_GB2312" w:eastAsia="FangSong_GB2312" w:hAnsi="FangSong_GB2312" w:cs="宋体" w:hint="eastAsia"/>
          <w:color w:val="000000"/>
          <w:kern w:val="0"/>
          <w:sz w:val="28"/>
          <w:szCs w:val="28"/>
        </w:rPr>
        <w:t>和运营。</w:t>
      </w: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第二章</w:t>
      </w:r>
      <w:r w:rsidRPr="00D66174">
        <w:rPr>
          <w:rFonts w:ascii="MS Mincho" w:eastAsia="MS Mincho" w:hAnsi="MS Mincho" w:cs="MS Mincho" w:hint="eastAsia"/>
          <w:color w:val="000000"/>
          <w:kern w:val="0"/>
          <w:sz w:val="28"/>
          <w:szCs w:val="28"/>
        </w:rPr>
        <w:t> </w:t>
      </w:r>
      <w:r w:rsidRPr="00D66174">
        <w:rPr>
          <w:rFonts w:ascii="Times New Roman" w:eastAsia="宋体" w:hAnsi="Times New Roman" w:cs="Times New Roman"/>
          <w:color w:val="000000"/>
          <w:kern w:val="0"/>
          <w:sz w:val="28"/>
          <w:szCs w:val="28"/>
        </w:rPr>
        <w:t> </w:t>
      </w:r>
      <w:r w:rsidRPr="00D66174">
        <w:rPr>
          <w:rFonts w:ascii="黑体" w:eastAsia="黑体" w:hAnsi="黑体" w:cs="宋体" w:hint="eastAsia"/>
          <w:color w:val="000000"/>
          <w:kern w:val="0"/>
          <w:sz w:val="28"/>
          <w:szCs w:val="28"/>
        </w:rPr>
        <w:t>供应商、商品</w:t>
      </w: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第六条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未列入严重失信行为名单和经营异常名录的法人和其他组织，同意遵守《湖南省政府采购电子卖场入驻承诺书》（见附件1），在湖南省政府采购网或电子卖场注册即可成为入驻供应商。法律法规规定需特定资质、资格的供应商和小微企业、监狱企业、福利企业，注册时应提供相应证明材料。</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第七条 在民政部门登记的行业协会、获得检验检测资质认定证书的检验机构、商业银行以及担保、信用评级机构也可作为服务机构申请入驻。入驻的行业协会应及时公布国家强制标准，发布本地区、本行业的团体标准，组织成员通过协商来确定本地区、本行业商品的核心参数，认定协会成员的企业标准为推荐标准，行业协会暂未入驻的行业由运营商代行其职责。入驻的检验机构应邀对入驻供应商的商品进行检验，认定商品达标并发布检验报告。入驻的商业银行、担保机构为入驻供应商提供信用、担保、</w:t>
      </w:r>
      <w:r w:rsidRPr="00D66174">
        <w:rPr>
          <w:rFonts w:ascii="FangSong_GB2312" w:eastAsia="FangSong_GB2312" w:hAnsi="FangSong_GB2312" w:cs="宋体" w:hint="eastAsia"/>
          <w:color w:val="000000"/>
          <w:kern w:val="0"/>
          <w:sz w:val="28"/>
          <w:szCs w:val="28"/>
        </w:rPr>
        <w:lastRenderedPageBreak/>
        <w:t>融资等服务，在信用、担保额度内承担扣划的连带责任。公务卡支付结算由银联支持实施。</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第八条　入驻供应商应建立商品库，按财政部规定的品目分类标准和电子卖场的商品分类标准分类登记所有商品，包括商品名称、型号规格、注册商标、最高限价、政府采购折扣以及参数配置或服务内容、检验报告等信息。商品包括货物和服务，独立于商品的配件、服务，应作为独立的商品，分开计价，但市场报价中包含的配件、服务不得分拆。未登记入库的商品不得上柜销售或参与竞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拥有注册商标的入驻供应商为品牌商，可授权其他入驻供应商代理其品牌商品或提供相关的服务认证，承担商品质量、价格的管理责任。授权代理的商品应从品牌商的商品库中选择登记入库，执行品牌</w:t>
      </w:r>
      <w:proofErr w:type="gramStart"/>
      <w:r w:rsidRPr="00D66174">
        <w:rPr>
          <w:rFonts w:ascii="FangSong_GB2312" w:eastAsia="FangSong_GB2312" w:hAnsi="FangSong_GB2312" w:cs="宋体" w:hint="eastAsia"/>
          <w:color w:val="000000"/>
          <w:kern w:val="0"/>
          <w:sz w:val="28"/>
          <w:szCs w:val="28"/>
        </w:rPr>
        <w:t>商登记</w:t>
      </w:r>
      <w:proofErr w:type="gramEnd"/>
      <w:r w:rsidRPr="00D66174">
        <w:rPr>
          <w:rFonts w:ascii="FangSong_GB2312" w:eastAsia="FangSong_GB2312" w:hAnsi="FangSong_GB2312" w:cs="宋体" w:hint="eastAsia"/>
          <w:color w:val="000000"/>
          <w:kern w:val="0"/>
          <w:sz w:val="28"/>
          <w:szCs w:val="28"/>
        </w:rPr>
        <w:t>的最高限价。加入行业协会的入驻供应商应按行业协会的要求登记商品的核心参数。原产地在境外的进口商品，应提供报关证明，核准后方可登记入库。</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w:t>
      </w:r>
      <w:proofErr w:type="gramStart"/>
      <w:r w:rsidRPr="00D66174">
        <w:rPr>
          <w:rFonts w:ascii="FangSong_GB2312" w:eastAsia="FangSong_GB2312" w:hAnsi="FangSong_GB2312" w:cs="宋体" w:hint="eastAsia"/>
          <w:color w:val="000000"/>
          <w:kern w:val="0"/>
          <w:sz w:val="28"/>
          <w:szCs w:val="28"/>
        </w:rPr>
        <w:t>商登记</w:t>
      </w:r>
      <w:proofErr w:type="gramEnd"/>
      <w:r w:rsidRPr="00D66174">
        <w:rPr>
          <w:rFonts w:ascii="FangSong_GB2312" w:eastAsia="FangSong_GB2312" w:hAnsi="FangSong_GB2312" w:cs="宋体" w:hint="eastAsia"/>
          <w:color w:val="000000"/>
          <w:kern w:val="0"/>
          <w:sz w:val="28"/>
          <w:szCs w:val="28"/>
        </w:rPr>
        <w:t>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商可向入驻检验机构申请检验商品，确认商品符合国家强制性标准或行业协会发布的团体标准或自我声明执行的标准，也可以登记合法检验机构出具的检验报告来证明符合标准。品牌商已通过检验的商品，其他入驻供应</w:t>
      </w:r>
      <w:proofErr w:type="gramStart"/>
      <w:r w:rsidRPr="00D66174">
        <w:rPr>
          <w:rFonts w:ascii="FangSong_GB2312" w:eastAsia="FangSong_GB2312" w:hAnsi="FangSong_GB2312" w:cs="宋体" w:hint="eastAsia"/>
          <w:color w:val="000000"/>
          <w:kern w:val="0"/>
          <w:sz w:val="28"/>
          <w:szCs w:val="28"/>
        </w:rPr>
        <w:t>商登记</w:t>
      </w:r>
      <w:proofErr w:type="gramEnd"/>
      <w:r w:rsidRPr="00D66174">
        <w:rPr>
          <w:rFonts w:ascii="FangSong_GB2312" w:eastAsia="FangSong_GB2312" w:hAnsi="FangSong_GB2312" w:cs="宋体" w:hint="eastAsia"/>
          <w:color w:val="000000"/>
          <w:kern w:val="0"/>
          <w:sz w:val="28"/>
          <w:szCs w:val="28"/>
        </w:rPr>
        <w:t>时无需再申请检验或提供检验报告。不符合国家强制性标准的商品不得上柜或参与竞价。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登记入库的商品将自动分类标识。入驻供应商拥有注册商标的商品，系统将标记为“品牌商品”。无注册商标、参数配置或服务内容与品牌商不一致、最高限价高于品牌</w:t>
      </w:r>
      <w:proofErr w:type="gramStart"/>
      <w:r w:rsidRPr="00D66174">
        <w:rPr>
          <w:rFonts w:ascii="FangSong_GB2312" w:eastAsia="FangSong_GB2312" w:hAnsi="FangSong_GB2312" w:cs="宋体" w:hint="eastAsia"/>
          <w:color w:val="000000"/>
          <w:kern w:val="0"/>
          <w:sz w:val="28"/>
          <w:szCs w:val="28"/>
        </w:rPr>
        <w:t>商最高</w:t>
      </w:r>
      <w:proofErr w:type="gramEnd"/>
      <w:r w:rsidRPr="00D66174">
        <w:rPr>
          <w:rFonts w:ascii="FangSong_GB2312" w:eastAsia="FangSong_GB2312" w:hAnsi="FangSong_GB2312" w:cs="宋体" w:hint="eastAsia"/>
          <w:color w:val="000000"/>
          <w:kern w:val="0"/>
          <w:sz w:val="28"/>
          <w:szCs w:val="28"/>
        </w:rPr>
        <w:t>限价或明显偏离市场价格或无法验证、入驻供应商加入行业协会但核心参数不全的商品，系统将标记为“自有商品”。</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第九条　入驻供应商应将品牌</w:t>
      </w:r>
      <w:proofErr w:type="gramStart"/>
      <w:r w:rsidRPr="00D66174">
        <w:rPr>
          <w:rFonts w:ascii="FangSong_GB2312" w:eastAsia="FangSong_GB2312" w:hAnsi="FangSong_GB2312" w:cs="宋体" w:hint="eastAsia"/>
          <w:color w:val="000000"/>
          <w:kern w:val="0"/>
          <w:sz w:val="28"/>
          <w:szCs w:val="28"/>
        </w:rPr>
        <w:t>商建议</w:t>
      </w:r>
      <w:proofErr w:type="gramEnd"/>
      <w:r w:rsidRPr="00D66174">
        <w:rPr>
          <w:rFonts w:ascii="FangSong_GB2312" w:eastAsia="FangSong_GB2312" w:hAnsi="FangSong_GB2312" w:cs="宋体" w:hint="eastAsia"/>
          <w:color w:val="000000"/>
          <w:kern w:val="0"/>
          <w:sz w:val="28"/>
          <w:szCs w:val="28"/>
        </w:rPr>
        <w:t>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入驻供应商上柜商品、参与报价、签订合同以及品牌商授权其他入驻供应商代理时，系统将按以下要求验证电子增信并锁定信用额度：上柜商品，信用额度应不低于3万元、时间不短于一年；授权代理，信用额度应不低于10万元、时间不短于一年；参与竞价（团购）项目报价，信用额度应不低于竞价（团购）项目预算金额的5%、有效期不短于项目时间要求。入驻供应商的电子增信未锁定信用余额、时间达不到要求时，不得办理相关业务和报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除已成交项目履约验收前不得撤回已锁定的信用额度外，入驻供应商可撤回增信，相关业务或报价将自动失效。入驻供应商因违反本办法规定不予退还增信的,信用（保函）保证人无条件按承保金额划缴国库。</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第十一条　鼓励入驻供应商诚信经营，不断提高信用等级。入驻供应商锁定的信用额度不低于3万元、时间不短于一年的，信用等级为1星，参与预算金额不高于20万元的竞价项目报价</w:t>
      </w:r>
      <w:proofErr w:type="gramStart"/>
      <w:r w:rsidRPr="00D66174">
        <w:rPr>
          <w:rFonts w:ascii="FangSong_GB2312" w:eastAsia="FangSong_GB2312" w:hAnsi="FangSong_GB2312" w:cs="宋体" w:hint="eastAsia"/>
          <w:color w:val="000000"/>
          <w:kern w:val="0"/>
          <w:sz w:val="28"/>
          <w:szCs w:val="28"/>
        </w:rPr>
        <w:t>不</w:t>
      </w:r>
      <w:proofErr w:type="gramEnd"/>
      <w:r w:rsidRPr="00D66174">
        <w:rPr>
          <w:rFonts w:ascii="FangSong_GB2312" w:eastAsia="FangSong_GB2312" w:hAnsi="FangSong_GB2312" w:cs="宋体" w:hint="eastAsia"/>
          <w:color w:val="000000"/>
          <w:kern w:val="0"/>
          <w:sz w:val="28"/>
          <w:szCs w:val="28"/>
        </w:rPr>
        <w:t>锁定电子增信额度；交易累计超过100笔无</w:t>
      </w:r>
      <w:proofErr w:type="gramStart"/>
      <w:r w:rsidRPr="00D66174">
        <w:rPr>
          <w:rFonts w:ascii="FangSong_GB2312" w:eastAsia="FangSong_GB2312" w:hAnsi="FangSong_GB2312" w:cs="宋体" w:hint="eastAsia"/>
          <w:color w:val="000000"/>
          <w:kern w:val="0"/>
          <w:sz w:val="28"/>
          <w:szCs w:val="28"/>
        </w:rPr>
        <w:t>差评或</w:t>
      </w:r>
      <w:proofErr w:type="gramEnd"/>
      <w:r w:rsidRPr="00D66174">
        <w:rPr>
          <w:rFonts w:ascii="FangSong_GB2312" w:eastAsia="FangSong_GB2312" w:hAnsi="FangSong_GB2312" w:cs="宋体" w:hint="eastAsia"/>
          <w:color w:val="000000"/>
          <w:kern w:val="0"/>
          <w:sz w:val="28"/>
          <w:szCs w:val="28"/>
        </w:rPr>
        <w:t>锁定的信用额度不低于10万元、时间不短于一年的，信用等级为2星，参与预算金额不高于50万元的竞价项目报价</w:t>
      </w:r>
      <w:proofErr w:type="gramStart"/>
      <w:r w:rsidRPr="00D66174">
        <w:rPr>
          <w:rFonts w:ascii="FangSong_GB2312" w:eastAsia="FangSong_GB2312" w:hAnsi="FangSong_GB2312" w:cs="宋体" w:hint="eastAsia"/>
          <w:color w:val="000000"/>
          <w:kern w:val="0"/>
          <w:sz w:val="28"/>
          <w:szCs w:val="28"/>
        </w:rPr>
        <w:t>不</w:t>
      </w:r>
      <w:proofErr w:type="gramEnd"/>
      <w:r w:rsidRPr="00D66174">
        <w:rPr>
          <w:rFonts w:ascii="FangSong_GB2312" w:eastAsia="FangSong_GB2312" w:hAnsi="FangSong_GB2312" w:cs="宋体" w:hint="eastAsia"/>
          <w:color w:val="000000"/>
          <w:kern w:val="0"/>
          <w:sz w:val="28"/>
          <w:szCs w:val="28"/>
        </w:rPr>
        <w:t>锁定电子增信额度；当年被财政部门评为优秀供应商或锁定的增信额度不低于30万</w:t>
      </w:r>
      <w:r w:rsidRPr="00D66174">
        <w:rPr>
          <w:rFonts w:ascii="FangSong_GB2312" w:eastAsia="FangSong_GB2312" w:hAnsi="FangSong_GB2312" w:cs="宋体" w:hint="eastAsia"/>
          <w:color w:val="000000"/>
          <w:kern w:val="0"/>
          <w:sz w:val="28"/>
          <w:szCs w:val="28"/>
        </w:rPr>
        <w:lastRenderedPageBreak/>
        <w:t>元、时间不短于一年的，信用等级为3星，参与所有竞价项目报价可不锁定电子增信额度。入驻供应商因</w:t>
      </w:r>
      <w:proofErr w:type="gramStart"/>
      <w:r w:rsidRPr="00D66174">
        <w:rPr>
          <w:rFonts w:ascii="FangSong_GB2312" w:eastAsia="FangSong_GB2312" w:hAnsi="FangSong_GB2312" w:cs="宋体" w:hint="eastAsia"/>
          <w:color w:val="000000"/>
          <w:kern w:val="0"/>
          <w:sz w:val="28"/>
          <w:szCs w:val="28"/>
        </w:rPr>
        <w:t>不</w:t>
      </w:r>
      <w:proofErr w:type="gramEnd"/>
      <w:r w:rsidRPr="00D66174">
        <w:rPr>
          <w:rFonts w:ascii="FangSong_GB2312" w:eastAsia="FangSong_GB2312" w:hAnsi="FangSong_GB2312" w:cs="宋体" w:hint="eastAsia"/>
          <w:color w:val="000000"/>
          <w:kern w:val="0"/>
          <w:sz w:val="28"/>
          <w:szCs w:val="28"/>
        </w:rPr>
        <w:t>诚信行为导致不予退还增信或全</w:t>
      </w:r>
      <w:proofErr w:type="gramStart"/>
      <w:r w:rsidRPr="00D66174">
        <w:rPr>
          <w:rFonts w:ascii="FangSong_GB2312" w:eastAsia="FangSong_GB2312" w:hAnsi="FangSong_GB2312" w:cs="宋体" w:hint="eastAsia"/>
          <w:color w:val="000000"/>
          <w:kern w:val="0"/>
          <w:sz w:val="28"/>
          <w:szCs w:val="28"/>
        </w:rPr>
        <w:t>年差评达三次</w:t>
      </w:r>
      <w:proofErr w:type="gramEnd"/>
      <w:r w:rsidRPr="00D66174">
        <w:rPr>
          <w:rFonts w:ascii="FangSong_GB2312" w:eastAsia="FangSong_GB2312" w:hAnsi="FangSong_GB2312" w:cs="宋体" w:hint="eastAsia"/>
          <w:color w:val="000000"/>
          <w:kern w:val="0"/>
          <w:sz w:val="28"/>
          <w:szCs w:val="28"/>
        </w:rPr>
        <w:t>或全年无成交的，将取消星级标识，办理相关业务时加倍锁定信用额度；连续两年取消星级标识的，当年不再受理增信。</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商可利用电子卖场的交易记录和评价，在入驻的商业银行或担保机构增信，提高信用额度和信用等级。入驻的商业银行等服务机构可给予信用等级2星、3星的入驻供应商减免增信手续费、提高合同融资贷款比例、降低贷款利率等支持。</w:t>
      </w:r>
    </w:p>
    <w:p w:rsidR="00275B6C" w:rsidRPr="00D66174" w:rsidRDefault="006A3776" w:rsidP="00676815">
      <w:pPr>
        <w:widowControl/>
        <w:spacing w:line="500" w:lineRule="exact"/>
        <w:ind w:firstLine="80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第十二条　入驻供应商应对提交的注册信息、商品登记信息全面、真实、准确、有效承担相应责任，不得虚假注册、虚假登记。入驻供应商信息不全或无法验证通过的，应及时补充修改；发生变更的，应及时维护；商品信息与其他入驻供应</w:t>
      </w:r>
      <w:proofErr w:type="gramStart"/>
      <w:r w:rsidRPr="00D66174">
        <w:rPr>
          <w:rFonts w:ascii="FangSong_GB2312" w:eastAsia="FangSong_GB2312" w:hAnsi="FangSong_GB2312" w:cs="宋体" w:hint="eastAsia"/>
          <w:color w:val="000000"/>
          <w:kern w:val="0"/>
          <w:sz w:val="28"/>
          <w:szCs w:val="28"/>
        </w:rPr>
        <w:t>商登记</w:t>
      </w:r>
      <w:proofErr w:type="gramEnd"/>
      <w:r w:rsidRPr="00D66174">
        <w:rPr>
          <w:rFonts w:ascii="FangSong_GB2312" w:eastAsia="FangSong_GB2312" w:hAnsi="FangSong_GB2312" w:cs="宋体" w:hint="eastAsia"/>
          <w:color w:val="000000"/>
          <w:kern w:val="0"/>
          <w:sz w:val="28"/>
          <w:szCs w:val="28"/>
        </w:rPr>
        <w:t>信息不一致的，应及时向运营商报告。</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运营商应对入驻供应商新增或修改的注册信息、商品登记信息进行核查，不间断对入驻供应</w:t>
      </w:r>
      <w:proofErr w:type="gramStart"/>
      <w:r w:rsidRPr="00D66174">
        <w:rPr>
          <w:rFonts w:ascii="FangSong_GB2312" w:eastAsia="FangSong_GB2312" w:hAnsi="FangSong_GB2312" w:cs="宋体" w:hint="eastAsia"/>
          <w:color w:val="000000"/>
          <w:kern w:val="0"/>
          <w:sz w:val="28"/>
          <w:szCs w:val="28"/>
        </w:rPr>
        <w:t>商注册</w:t>
      </w:r>
      <w:proofErr w:type="gramEnd"/>
      <w:r w:rsidRPr="00D66174">
        <w:rPr>
          <w:rFonts w:ascii="FangSong_GB2312" w:eastAsia="FangSong_GB2312" w:hAnsi="FangSong_GB2312" w:cs="宋体" w:hint="eastAsia"/>
          <w:color w:val="000000"/>
          <w:kern w:val="0"/>
          <w:sz w:val="28"/>
          <w:szCs w:val="28"/>
        </w:rPr>
        <w:t>信息、商品登记信息在后台进行跟踪比对。运营商应在3个工作日内将发现的问题及时通知入驻供应商，问题商品应标记为“自有商品”；注册信息可能影响增信有效性的，应及时退回其增信。</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第十三条　入驻供应商应严格按照合同约定履行合同，履行商品退换、维修等售后服务义务，及时处理合同争议和对售后服务的投诉。变更商品的性能参数或服务要求不得低于</w:t>
      </w:r>
      <w:proofErr w:type="gramStart"/>
      <w:r w:rsidRPr="00D66174">
        <w:rPr>
          <w:rFonts w:ascii="FangSong_GB2312" w:eastAsia="FangSong_GB2312" w:hAnsi="FangSong_GB2312" w:cs="宋体" w:hint="eastAsia"/>
          <w:color w:val="000000"/>
          <w:kern w:val="0"/>
          <w:sz w:val="28"/>
          <w:szCs w:val="28"/>
        </w:rPr>
        <w:t>原成交</w:t>
      </w:r>
      <w:proofErr w:type="gramEnd"/>
      <w:r w:rsidRPr="00D66174">
        <w:rPr>
          <w:rFonts w:ascii="FangSong_GB2312" w:eastAsia="FangSong_GB2312" w:hAnsi="FangSong_GB2312" w:cs="宋体" w:hint="eastAsia"/>
          <w:color w:val="000000"/>
          <w:kern w:val="0"/>
          <w:sz w:val="28"/>
          <w:szCs w:val="28"/>
        </w:rPr>
        <w:t>商品。</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入驻供应商因不可抗拒力无法履行合同的，应及时向采购人提供不可抗拒力的证明，申请终止合同。</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第十四条　入驻供应商应按照先交货再结算的原则，在采购人验收合格后申请结算合同款项，合同履行时间超过3个月的可以在合同中约定先结算后验收。1个月内合同结算金额合计不足5万元的，入驻供应商应汇总提出结算申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入驻供应商应在收款后对采购人验收付款情况、廉洁自律等情况进行评价，</w:t>
      </w:r>
      <w:proofErr w:type="gramStart"/>
      <w:r w:rsidRPr="00D66174">
        <w:rPr>
          <w:rFonts w:ascii="FangSong_GB2312" w:eastAsia="FangSong_GB2312" w:hAnsi="FangSong_GB2312" w:cs="宋体" w:hint="eastAsia"/>
          <w:color w:val="000000"/>
          <w:kern w:val="0"/>
          <w:sz w:val="28"/>
          <w:szCs w:val="28"/>
        </w:rPr>
        <w:t>差评应</w:t>
      </w:r>
      <w:proofErr w:type="gramEnd"/>
      <w:r w:rsidRPr="00D66174">
        <w:rPr>
          <w:rFonts w:ascii="FangSong_GB2312" w:eastAsia="FangSong_GB2312" w:hAnsi="FangSong_GB2312" w:cs="宋体" w:hint="eastAsia"/>
          <w:color w:val="000000"/>
          <w:kern w:val="0"/>
          <w:sz w:val="28"/>
          <w:szCs w:val="28"/>
        </w:rPr>
        <w:t>详细说明原因。</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第十五条　增</w:t>
      </w:r>
      <w:proofErr w:type="gramStart"/>
      <w:r w:rsidRPr="00D66174">
        <w:rPr>
          <w:rFonts w:ascii="FangSong_GB2312" w:eastAsia="FangSong_GB2312" w:hAnsi="FangSong_GB2312" w:cs="宋体" w:hint="eastAsia"/>
          <w:color w:val="000000"/>
          <w:kern w:val="0"/>
          <w:sz w:val="28"/>
          <w:szCs w:val="28"/>
        </w:rPr>
        <w:t>信有效</w:t>
      </w:r>
      <w:proofErr w:type="gramEnd"/>
      <w:r w:rsidRPr="00D66174">
        <w:rPr>
          <w:rFonts w:ascii="FangSong_GB2312" w:eastAsia="FangSong_GB2312" w:hAnsi="FangSong_GB2312" w:cs="宋体" w:hint="eastAsia"/>
          <w:color w:val="000000"/>
          <w:kern w:val="0"/>
          <w:sz w:val="28"/>
          <w:szCs w:val="28"/>
        </w:rPr>
        <w:t>的入驻供应商可以对采购人发布的非常公告、竞价成交公告、验收公告中损害自身权益的内容向采购人提出异议，对运营商退回其增信、标记为“自有商品”向运营商提出异议，但不得利用异议恶意干扰、阻挠正常的采购活动。</w:t>
      </w: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第三章 采购人</w:t>
      </w: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第十六条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采购人应按照部门预算、采购预算、资产配置限额标准和电子卖场的交易规则和流程进行采购，按照国库集中支付的规定和合同的约定及时足额结算合同款项，落实促进节能环保、支持两型产品、支持小</w:t>
      </w:r>
      <w:proofErr w:type="gramStart"/>
      <w:r w:rsidRPr="00D66174">
        <w:rPr>
          <w:rFonts w:ascii="FangSong_GB2312" w:eastAsia="FangSong_GB2312" w:hAnsi="FangSong_GB2312" w:cs="宋体" w:hint="eastAsia"/>
          <w:color w:val="000000"/>
          <w:kern w:val="0"/>
          <w:sz w:val="28"/>
          <w:szCs w:val="28"/>
        </w:rPr>
        <w:t>微企业</w:t>
      </w:r>
      <w:proofErr w:type="gramEnd"/>
      <w:r w:rsidRPr="00D66174">
        <w:rPr>
          <w:rFonts w:ascii="FangSong_GB2312" w:eastAsia="FangSong_GB2312" w:hAnsi="FangSong_GB2312" w:cs="宋体" w:hint="eastAsia"/>
          <w:color w:val="000000"/>
          <w:kern w:val="0"/>
          <w:sz w:val="28"/>
          <w:szCs w:val="28"/>
        </w:rPr>
        <w:t>发展等政府采购政策功能，厉行节约，切实履行预算执行主体责任和采购主体责任。</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第十七条</w:t>
      </w:r>
      <w:r w:rsidRPr="00D66174">
        <w:rPr>
          <w:rFonts w:ascii="MS Mincho" w:eastAsia="MS Mincho" w:hAnsi="MS Mincho" w:cs="MS Mincho" w:hint="eastAsia"/>
          <w:color w:val="000000"/>
          <w:kern w:val="0"/>
          <w:sz w:val="28"/>
          <w:szCs w:val="28"/>
        </w:rPr>
        <w:t> </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采购人应建立健全政府采购内控机制，明确交易方式的适用范围、审批流程和相关部门、人员的责任并向电子卖场迁移，实现采购活动全过程留痕，通过对接预算和国库集中支付管理，不断完善内控管理和预算绩效评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采购人应将单位基本情况和操作管理员信息向同级财政部门及时报备。</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第十八条</w:t>
      </w:r>
      <w:r w:rsidRPr="00D66174">
        <w:rPr>
          <w:rFonts w:ascii="MS Mincho" w:eastAsia="MS Mincho" w:hAnsi="MS Mincho" w:cs="MS Mincho" w:hint="eastAsia"/>
          <w:color w:val="000000"/>
          <w:kern w:val="0"/>
          <w:sz w:val="28"/>
          <w:szCs w:val="28"/>
        </w:rPr>
        <w:t> </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采购人按照预算管理的要求编制采购项目预算并将品目分类细化到</w:t>
      </w:r>
      <w:proofErr w:type="gramStart"/>
      <w:r w:rsidRPr="00D66174">
        <w:rPr>
          <w:rFonts w:ascii="FangSong_GB2312" w:eastAsia="FangSong_GB2312" w:hAnsi="FangSong_GB2312" w:cs="宋体" w:hint="eastAsia"/>
          <w:color w:val="000000"/>
          <w:kern w:val="0"/>
          <w:sz w:val="28"/>
          <w:szCs w:val="28"/>
        </w:rPr>
        <w:t>最</w:t>
      </w:r>
      <w:proofErr w:type="gramEnd"/>
      <w:r w:rsidRPr="00D66174">
        <w:rPr>
          <w:rFonts w:ascii="FangSong_GB2312" w:eastAsia="FangSong_GB2312" w:hAnsi="FangSong_GB2312" w:cs="宋体" w:hint="eastAsia"/>
          <w:color w:val="000000"/>
          <w:kern w:val="0"/>
          <w:sz w:val="28"/>
          <w:szCs w:val="28"/>
        </w:rPr>
        <w:t>底级；零星采购按照支出经济分类科目进行核算和管理。年初采购预算下达前急需的项目采购，采购人应先征得同级财政部门同意。追加、调整预算科目、项目、品目以及细化品目分类，采购人应按预算管理的有关规定办理。采购人年终决算、结转时应认真清理核对采购预算、采购项目和支出经济分类科目。</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第十九条 采购人应按财务管理要求管理小额采购支出，确认下单、竞价（团购）时应明确采购项目预算或支出经济分类科目，报账、支付时应验证电子卖场的采购合同。</w:t>
      </w:r>
      <w:r w:rsidRPr="00530F1A">
        <w:rPr>
          <w:rFonts w:ascii="FangSong_GB2312" w:eastAsia="FangSong_GB2312" w:hAnsi="FangSong_GB2312" w:cs="宋体" w:hint="eastAsia"/>
          <w:color w:val="FF0000"/>
          <w:kern w:val="0"/>
          <w:sz w:val="28"/>
          <w:szCs w:val="28"/>
        </w:rPr>
        <w:t>特殊情况下确实无法在电子卖场采购的，采购人可事后凭发票在电子卖场补录采购合同，并说明原因。</w:t>
      </w:r>
      <w:r w:rsidRPr="00D66174">
        <w:rPr>
          <w:rFonts w:ascii="FangSong_GB2312" w:eastAsia="FangSong_GB2312" w:hAnsi="FangSong_GB2312" w:cs="宋体" w:hint="eastAsia"/>
          <w:color w:val="000000"/>
          <w:kern w:val="0"/>
          <w:sz w:val="28"/>
          <w:szCs w:val="28"/>
        </w:rPr>
        <w:t>与公务人员个人相关的小额采购支出，公务人员可使用公务卡支付，采购人报账时应验证采购合同和公务卡交易记录。</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第二十条 采购人应根据预算编制标准和资产配置标准，从行业协会发布的商品标准中选择并明确为采购需求标准，细化为采购需求清单中具体的采购标的和相关的服务、配件以及规格参数或服务要求以及供应商的特定资格条件。采购人还可以通过发布采购需求公告来征询入驻供应商的建议或解决方案，将指定品牌或认可的解决方案列入采购需求清单。采购人可参照入驻供应商上柜商品的报价确定项目预算，还可以将商品的近期成交价设定为最高限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需求清单既是采购人确定采购预算的依据，也是采购人验收的依据，还是入驻供应商竞价的基础。采购需求清单可以明确商品标准，可以明确品牌型号，可以按照行业协会公布的核心参数明确参数规格或服务要求，也可以是经投资评审的工程量清单，服务项目可以推荐2个以上解决方案，货物项目可以为核心商品推荐2个以上的品牌。</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货物、服务项目采购需求清单未细化到具体标的，工程项目未编制工程量清单、未经投资评审，不得在电子卖场采购。</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 xml:space="preserve">第二十一条　</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采购人应根据采购需求特点，合理采用直购、竞价和团购等方式。同一品目的年度采购预算达到政府采购限额标准的零星采购，采购人可以定点直购。采购人及其主管部门实行定点直购，应公开定点直购的品目名称、年度预算和按折扣率确定的定点供应商名单、折扣率，定点期限不超过1年。</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采购人不得利用电子卖场化整为零规避政府采购。单次采购预算达到政府采购限额标准的项目，应依法按政府采购的方式和程序进行。</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第二十二条　采购人应严格按照合同约定的时间履约验收，并在验收通过后</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FangSong_GB2312" w:hint="eastAsia"/>
          <w:color w:val="000000"/>
          <w:kern w:val="0"/>
          <w:sz w:val="28"/>
          <w:szCs w:val="28"/>
        </w:rPr>
        <w:t>1</w:t>
      </w:r>
      <w:r w:rsidRPr="00D66174">
        <w:rPr>
          <w:rFonts w:ascii="FangSong_GB2312" w:eastAsia="FangSong_GB2312" w:hAnsi="FangSong_GB2312" w:cs="宋体" w:hint="eastAsia"/>
          <w:color w:val="000000"/>
          <w:kern w:val="0"/>
          <w:sz w:val="28"/>
          <w:szCs w:val="28"/>
        </w:rPr>
        <w:t>个工作日内发布验收公告。合同有变更的，采购人应公开变更原因。因不可抗拒</w:t>
      </w:r>
      <w:proofErr w:type="gramStart"/>
      <w:r w:rsidRPr="00D66174">
        <w:rPr>
          <w:rFonts w:ascii="FangSong_GB2312" w:eastAsia="FangSong_GB2312" w:hAnsi="FangSong_GB2312" w:cs="宋体" w:hint="eastAsia"/>
          <w:color w:val="000000"/>
          <w:kern w:val="0"/>
          <w:sz w:val="28"/>
          <w:szCs w:val="28"/>
        </w:rPr>
        <w:t>力导致</w:t>
      </w:r>
      <w:proofErr w:type="gramEnd"/>
      <w:r w:rsidRPr="00D66174">
        <w:rPr>
          <w:rFonts w:ascii="FangSong_GB2312" w:eastAsia="FangSong_GB2312" w:hAnsi="FangSong_GB2312" w:cs="宋体" w:hint="eastAsia"/>
          <w:color w:val="000000"/>
          <w:kern w:val="0"/>
          <w:sz w:val="28"/>
          <w:szCs w:val="28"/>
        </w:rPr>
        <w:t>合同终止的，采购人应及时发布合同终止公告并向同级财政部门报备。</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采购人应在合同验收公告发布、合同履行完毕时对入驻供应商的履约情况和商品质量进行综合评价，</w:t>
      </w:r>
      <w:proofErr w:type="gramStart"/>
      <w:r w:rsidRPr="00D66174">
        <w:rPr>
          <w:rFonts w:ascii="FangSong_GB2312" w:eastAsia="FangSong_GB2312" w:hAnsi="FangSong_GB2312" w:cs="宋体" w:hint="eastAsia"/>
          <w:color w:val="000000"/>
          <w:kern w:val="0"/>
          <w:sz w:val="28"/>
          <w:szCs w:val="28"/>
        </w:rPr>
        <w:t>差评应</w:t>
      </w:r>
      <w:proofErr w:type="gramEnd"/>
      <w:r w:rsidRPr="00D66174">
        <w:rPr>
          <w:rFonts w:ascii="FangSong_GB2312" w:eastAsia="FangSong_GB2312" w:hAnsi="FangSong_GB2312" w:cs="宋体" w:hint="eastAsia"/>
          <w:color w:val="000000"/>
          <w:kern w:val="0"/>
          <w:sz w:val="28"/>
          <w:szCs w:val="28"/>
        </w:rPr>
        <w:t>详细说明原因。</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第二十三条　采购人应按照先</w:t>
      </w:r>
      <w:proofErr w:type="gramStart"/>
      <w:r w:rsidRPr="00D66174">
        <w:rPr>
          <w:rFonts w:ascii="FangSong_GB2312" w:eastAsia="FangSong_GB2312" w:hAnsi="FangSong_GB2312" w:cs="宋体" w:hint="eastAsia"/>
          <w:color w:val="000000"/>
          <w:kern w:val="0"/>
          <w:sz w:val="28"/>
          <w:szCs w:val="28"/>
        </w:rPr>
        <w:t>验收再</w:t>
      </w:r>
      <w:proofErr w:type="gramEnd"/>
      <w:r w:rsidRPr="00D66174">
        <w:rPr>
          <w:rFonts w:ascii="FangSong_GB2312" w:eastAsia="FangSong_GB2312" w:hAnsi="FangSong_GB2312" w:cs="宋体" w:hint="eastAsia"/>
          <w:color w:val="000000"/>
          <w:kern w:val="0"/>
          <w:sz w:val="28"/>
          <w:szCs w:val="28"/>
        </w:rPr>
        <w:t>付款的原则，在入驻供应商申请结算合同款项10个工作日内或按照合同约定的日期及时足额支付合同款项。采购人不得向入驻供应商预付合同款项，验收后应一次付清合同款项，工程项目另有规定的除外。入驻供应商验收结算后拒不履行售后服务义务或被发现了虚假资料谋取成交、假冒伪劣骗取验收的，采购人应及时向同级财政部门报告。</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第二十四条　采购人应认真、及时答复入驻供应商提出的异议，协商解决供应商的疑虑和关切，必要时还可以委托专业人士参与答复。</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第二十五条　采购人应信守合同，诚信交易。超过合同约定验收时间10个工作日不发布验收公告的，系统自动</w:t>
      </w:r>
      <w:proofErr w:type="gramStart"/>
      <w:r w:rsidRPr="00D66174">
        <w:rPr>
          <w:rFonts w:ascii="FangSong_GB2312" w:eastAsia="FangSong_GB2312" w:hAnsi="FangSong_GB2312" w:cs="宋体" w:hint="eastAsia"/>
          <w:color w:val="000000"/>
          <w:kern w:val="0"/>
          <w:sz w:val="28"/>
          <w:szCs w:val="28"/>
        </w:rPr>
        <w:t>记差评</w:t>
      </w:r>
      <w:proofErr w:type="gramEnd"/>
      <w:r w:rsidRPr="00D66174">
        <w:rPr>
          <w:rFonts w:ascii="FangSong_GB2312" w:eastAsia="FangSong_GB2312" w:hAnsi="FangSong_GB2312" w:cs="宋体" w:hint="eastAsia"/>
          <w:color w:val="000000"/>
          <w:kern w:val="0"/>
          <w:sz w:val="28"/>
          <w:szCs w:val="28"/>
        </w:rPr>
        <w:t>1次；超过合同约定付款时间10个工作日不支付的，系统自动</w:t>
      </w:r>
      <w:proofErr w:type="gramStart"/>
      <w:r w:rsidRPr="00D66174">
        <w:rPr>
          <w:rFonts w:ascii="FangSong_GB2312" w:eastAsia="FangSong_GB2312" w:hAnsi="FangSong_GB2312" w:cs="宋体" w:hint="eastAsia"/>
          <w:color w:val="000000"/>
          <w:kern w:val="0"/>
          <w:sz w:val="28"/>
          <w:szCs w:val="28"/>
        </w:rPr>
        <w:t>记差评</w:t>
      </w:r>
      <w:proofErr w:type="gramEnd"/>
      <w:r w:rsidRPr="00D66174">
        <w:rPr>
          <w:rFonts w:ascii="FangSong_GB2312" w:eastAsia="FangSong_GB2312" w:hAnsi="FangSong_GB2312" w:cs="宋体" w:hint="eastAsia"/>
          <w:color w:val="000000"/>
          <w:kern w:val="0"/>
          <w:sz w:val="28"/>
          <w:szCs w:val="28"/>
        </w:rPr>
        <w:t>1次；收到入驻供应商异议10个工作日不答复的，系统自动</w:t>
      </w:r>
      <w:proofErr w:type="gramStart"/>
      <w:r w:rsidRPr="00D66174">
        <w:rPr>
          <w:rFonts w:ascii="FangSong_GB2312" w:eastAsia="FangSong_GB2312" w:hAnsi="FangSong_GB2312" w:cs="宋体" w:hint="eastAsia"/>
          <w:color w:val="000000"/>
          <w:kern w:val="0"/>
          <w:sz w:val="28"/>
          <w:szCs w:val="28"/>
        </w:rPr>
        <w:t>记差评</w:t>
      </w:r>
      <w:proofErr w:type="gramEnd"/>
      <w:r w:rsidRPr="00D66174">
        <w:rPr>
          <w:rFonts w:ascii="FangSong_GB2312" w:eastAsia="FangSong_GB2312" w:hAnsi="FangSong_GB2312" w:cs="宋体" w:hint="eastAsia"/>
          <w:color w:val="000000"/>
          <w:kern w:val="0"/>
          <w:sz w:val="28"/>
          <w:szCs w:val="28"/>
        </w:rPr>
        <w:t>1次。采购人改正后，系统自动收回差评。</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采购人一年内</w:t>
      </w:r>
      <w:proofErr w:type="gramStart"/>
      <w:r w:rsidRPr="00D66174">
        <w:rPr>
          <w:rFonts w:ascii="FangSong_GB2312" w:eastAsia="FangSong_GB2312" w:hAnsi="FangSong_GB2312" w:cs="宋体" w:hint="eastAsia"/>
          <w:color w:val="000000"/>
          <w:kern w:val="0"/>
          <w:sz w:val="28"/>
          <w:szCs w:val="28"/>
        </w:rPr>
        <w:t>差评达</w:t>
      </w:r>
      <w:proofErr w:type="gramEnd"/>
      <w:r w:rsidRPr="00D66174">
        <w:rPr>
          <w:rFonts w:ascii="FangSong_GB2312" w:eastAsia="FangSong_GB2312" w:hAnsi="FangSong_GB2312" w:cs="宋体" w:hint="eastAsia"/>
          <w:color w:val="000000"/>
          <w:kern w:val="0"/>
          <w:sz w:val="28"/>
          <w:szCs w:val="28"/>
        </w:rPr>
        <w:t>3次，系统暂停采购人开展新的采购活动；采购人应主动进行整改，公开整改情况后系统自动收回差评，恢复开展新的采购活动。</w:t>
      </w: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w:t>
      </w:r>
      <w:r w:rsidR="00D66174">
        <w:rPr>
          <w:rFonts w:ascii="黑体" w:eastAsia="黑体" w:hAnsi="黑体" w:cs="宋体" w:hint="eastAsia"/>
          <w:color w:val="000000"/>
          <w:kern w:val="0"/>
          <w:sz w:val="28"/>
          <w:szCs w:val="28"/>
        </w:rPr>
        <w:t>四</w:t>
      </w:r>
      <w:r w:rsidRPr="00D66174">
        <w:rPr>
          <w:rFonts w:ascii="黑体" w:eastAsia="黑体" w:hAnsi="黑体" w:cs="宋体" w:hint="eastAsia"/>
          <w:color w:val="000000"/>
          <w:kern w:val="0"/>
          <w:sz w:val="28"/>
          <w:szCs w:val="28"/>
        </w:rPr>
        <w:t>章 交易规则和流程</w:t>
      </w: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第二十六条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电子卖场包含直购、竞价和团购三种交易方式。</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 xml:space="preserve">第二十七条　</w:t>
      </w:r>
      <w:proofErr w:type="gramStart"/>
      <w:r w:rsidRPr="00D66174">
        <w:rPr>
          <w:rFonts w:ascii="FangSong_GB2312" w:eastAsia="FangSong_GB2312" w:hAnsi="FangSong_GB2312" w:cs="宋体" w:hint="eastAsia"/>
          <w:color w:val="000000"/>
          <w:kern w:val="0"/>
          <w:sz w:val="28"/>
          <w:szCs w:val="28"/>
        </w:rPr>
        <w:t>直购是采购</w:t>
      </w:r>
      <w:proofErr w:type="gramEnd"/>
      <w:r w:rsidRPr="00D66174">
        <w:rPr>
          <w:rFonts w:ascii="FangSong_GB2312" w:eastAsia="FangSong_GB2312" w:hAnsi="FangSong_GB2312" w:cs="宋体" w:hint="eastAsia"/>
          <w:color w:val="000000"/>
          <w:kern w:val="0"/>
          <w:sz w:val="28"/>
          <w:szCs w:val="28"/>
        </w:rPr>
        <w:t>人在上柜商品中择优选择，直接向入驻供应商下达订单的方式。采购需求可以明确为品牌型号或具体服务要求的，采购人可以采用直购方式。</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第二十八条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增</w:t>
      </w:r>
      <w:proofErr w:type="gramStart"/>
      <w:r w:rsidRPr="00D66174">
        <w:rPr>
          <w:rFonts w:ascii="FangSong_GB2312" w:eastAsia="FangSong_GB2312" w:hAnsi="FangSong_GB2312" w:cs="宋体" w:hint="eastAsia"/>
          <w:color w:val="000000"/>
          <w:kern w:val="0"/>
          <w:sz w:val="28"/>
          <w:szCs w:val="28"/>
        </w:rPr>
        <w:t>信有效</w:t>
      </w:r>
      <w:proofErr w:type="gramEnd"/>
      <w:r w:rsidRPr="00D66174">
        <w:rPr>
          <w:rFonts w:ascii="FangSong_GB2312" w:eastAsia="FangSong_GB2312" w:hAnsi="FangSong_GB2312" w:cs="宋体" w:hint="eastAsia"/>
          <w:color w:val="000000"/>
          <w:kern w:val="0"/>
          <w:sz w:val="28"/>
          <w:szCs w:val="28"/>
        </w:rPr>
        <w:t>的入驻供应商，可选择商品库的商品上柜，商品报价可随时根据市场调整，但不得高于登记的最高限价。入驻供应商还可以将相关商品（服务、配件）组合上架，但应分别列明商品报价。商品的成交价按市场报价乘上政府采购折扣计算。入驻供应商可以随时下柜商品，货物类商品存货数量为0时将自动下柜。</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采购人通过品目分类、商品标准、供应商、品牌型号等条件从入驻供应商的上柜商品中综合选择符合采购需求、报价低、服务好的商品下单，</w:t>
      </w:r>
      <w:r w:rsidRPr="00D66174">
        <w:rPr>
          <w:rFonts w:ascii="FangSong_GB2312" w:eastAsia="FangSong_GB2312" w:hAnsi="FangSong_GB2312" w:cs="宋体" w:hint="eastAsia"/>
          <w:color w:val="000000"/>
          <w:kern w:val="0"/>
          <w:sz w:val="28"/>
          <w:szCs w:val="28"/>
        </w:rPr>
        <w:lastRenderedPageBreak/>
        <w:t>入驻供应商也可以根据采购人的要求提交报价单，由采购人确认下单，系统将提醒商品以及相关服务、配件的最新成交价和最低报价等相关信息。采购人确认下单后，系统自动发布成交公告、自动生成电子采购合同并通知成交供应商。</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直购的下列情形,系统自动将成交公告同步推送至非常公告栏：成交商品为“自有商品”的；成交价格高于该商品1个月平均成交价（或报价）一定比例（比例由当地财政部门规定）的；成交商品属于采购人公告的定点品目但成交供应商不在定点范围内的。</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增</w:t>
      </w:r>
      <w:proofErr w:type="gramStart"/>
      <w:r w:rsidRPr="00D66174">
        <w:rPr>
          <w:rFonts w:ascii="FangSong_GB2312" w:eastAsia="FangSong_GB2312" w:hAnsi="FangSong_GB2312" w:cs="宋体" w:hint="eastAsia"/>
          <w:color w:val="000000"/>
          <w:kern w:val="0"/>
          <w:sz w:val="28"/>
          <w:szCs w:val="28"/>
        </w:rPr>
        <w:t>信有效</w:t>
      </w:r>
      <w:proofErr w:type="gramEnd"/>
      <w:r w:rsidRPr="00D66174">
        <w:rPr>
          <w:rFonts w:ascii="FangSong_GB2312" w:eastAsia="FangSong_GB2312" w:hAnsi="FangSong_GB2312" w:cs="宋体" w:hint="eastAsia"/>
          <w:color w:val="000000"/>
          <w:kern w:val="0"/>
          <w:sz w:val="28"/>
          <w:szCs w:val="28"/>
        </w:rPr>
        <w:t>的入驻供应商可在1个工作日内对列入非常公告栏的直购成交公告提出异议，采购人收到异议后可取消成交并通知成交供应商。采购人未收到异议或答复异议后决定继续签订合同的，系统自动生成电子采购合同并通知成交供应商。</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第二十九条　电子卖场将按照政策功能和本土优势产业分别设立两型产品馆、扶贫馆、湖</w:t>
      </w:r>
      <w:proofErr w:type="gramStart"/>
      <w:r w:rsidRPr="00D66174">
        <w:rPr>
          <w:rFonts w:ascii="FangSong_GB2312" w:eastAsia="FangSong_GB2312" w:hAnsi="FangSong_GB2312" w:cs="宋体" w:hint="eastAsia"/>
          <w:color w:val="000000"/>
          <w:kern w:val="0"/>
          <w:sz w:val="28"/>
          <w:szCs w:val="28"/>
        </w:rPr>
        <w:t>湘特色馆</w:t>
      </w:r>
      <w:proofErr w:type="gramEnd"/>
      <w:r w:rsidRPr="00D66174">
        <w:rPr>
          <w:rFonts w:ascii="FangSong_GB2312" w:eastAsia="FangSong_GB2312" w:hAnsi="FangSong_GB2312" w:cs="宋体" w:hint="eastAsia"/>
          <w:color w:val="000000"/>
          <w:kern w:val="0"/>
          <w:sz w:val="28"/>
          <w:szCs w:val="28"/>
        </w:rPr>
        <w:t>等专业卖场，相关商品经审核后即可在专业卖场上柜直购。鼓励采购人根据采购需求在专业卖场直购，专业卖场的成交公告不作为非常公告自动推送。</w:t>
      </w:r>
    </w:p>
    <w:p w:rsidR="00275B6C" w:rsidRPr="00D66174" w:rsidRDefault="006A3776" w:rsidP="00676815">
      <w:pPr>
        <w:widowControl/>
        <w:spacing w:line="500" w:lineRule="exact"/>
        <w:ind w:firstLine="80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竞价是采购人提出采购需求清单，邀请供应商竞价，选择实质性响应采购需求的入驻供应</w:t>
      </w:r>
      <w:proofErr w:type="gramStart"/>
      <w:r w:rsidRPr="00D66174">
        <w:rPr>
          <w:rFonts w:ascii="FangSong_GB2312" w:eastAsia="FangSong_GB2312" w:hAnsi="FangSong_GB2312" w:cs="宋体" w:hint="eastAsia"/>
          <w:color w:val="000000"/>
          <w:kern w:val="0"/>
          <w:sz w:val="28"/>
          <w:szCs w:val="28"/>
        </w:rPr>
        <w:t>商成交</w:t>
      </w:r>
      <w:proofErr w:type="gramEnd"/>
      <w:r w:rsidRPr="00D66174">
        <w:rPr>
          <w:rFonts w:ascii="FangSong_GB2312" w:eastAsia="FangSong_GB2312" w:hAnsi="FangSong_GB2312" w:cs="宋体" w:hint="eastAsia"/>
          <w:color w:val="000000"/>
          <w:kern w:val="0"/>
          <w:sz w:val="28"/>
          <w:szCs w:val="28"/>
        </w:rPr>
        <w:t>的方式，是参照政府</w:t>
      </w:r>
      <w:proofErr w:type="gramStart"/>
      <w:r w:rsidRPr="00D66174">
        <w:rPr>
          <w:rFonts w:ascii="FangSong_GB2312" w:eastAsia="FangSong_GB2312" w:hAnsi="FangSong_GB2312" w:cs="宋体" w:hint="eastAsia"/>
          <w:color w:val="000000"/>
          <w:kern w:val="0"/>
          <w:sz w:val="28"/>
          <w:szCs w:val="28"/>
        </w:rPr>
        <w:t>采购非</w:t>
      </w:r>
      <w:proofErr w:type="gramEnd"/>
      <w:r w:rsidRPr="00D66174">
        <w:rPr>
          <w:rFonts w:ascii="FangSong_GB2312" w:eastAsia="FangSong_GB2312" w:hAnsi="FangSong_GB2312" w:cs="宋体" w:hint="eastAsia"/>
          <w:color w:val="000000"/>
          <w:kern w:val="0"/>
          <w:sz w:val="28"/>
          <w:szCs w:val="28"/>
        </w:rPr>
        <w:t>招标方式的简化网上交易方式。采购需求清单明确为商品标准、参数规格或服务要求以及经投资评审的工程量清单的，采购人可以采用竞价方式。</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第三十一条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采购人应将采购需求清单随竞价邀请公告一同发布，竞价邀请公告约定的响应截止时间</w:t>
      </w:r>
      <w:proofErr w:type="gramStart"/>
      <w:r w:rsidRPr="00D66174">
        <w:rPr>
          <w:rFonts w:ascii="FangSong_GB2312" w:eastAsia="FangSong_GB2312" w:hAnsi="FangSong_GB2312" w:cs="宋体" w:hint="eastAsia"/>
          <w:color w:val="000000"/>
          <w:kern w:val="0"/>
          <w:sz w:val="28"/>
          <w:szCs w:val="28"/>
        </w:rPr>
        <w:t>应不少</w:t>
      </w:r>
      <w:proofErr w:type="gramEnd"/>
      <w:r w:rsidRPr="00D66174">
        <w:rPr>
          <w:rFonts w:ascii="FangSong_GB2312" w:eastAsia="FangSong_GB2312" w:hAnsi="FangSong_GB2312" w:cs="宋体" w:hint="eastAsia"/>
          <w:color w:val="000000"/>
          <w:kern w:val="0"/>
          <w:sz w:val="28"/>
          <w:szCs w:val="28"/>
        </w:rPr>
        <w:t>3个工作日。货物项目可以为核心商品推荐2个以上的品牌，服务项目可以推荐2个以上解决方案。采购人可在发布公告时向特定的入驻供应商发出邀请。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竞价邀请公告约定的响应截止时间前，增</w:t>
      </w:r>
      <w:proofErr w:type="gramStart"/>
      <w:r w:rsidRPr="00D66174">
        <w:rPr>
          <w:rFonts w:ascii="FangSong_GB2312" w:eastAsia="FangSong_GB2312" w:hAnsi="FangSong_GB2312" w:cs="宋体" w:hint="eastAsia"/>
          <w:color w:val="000000"/>
          <w:kern w:val="0"/>
          <w:sz w:val="28"/>
          <w:szCs w:val="28"/>
        </w:rPr>
        <w:t>信有效</w:t>
      </w:r>
      <w:proofErr w:type="gramEnd"/>
      <w:r w:rsidRPr="00D66174">
        <w:rPr>
          <w:rFonts w:ascii="FangSong_GB2312" w:eastAsia="FangSong_GB2312" w:hAnsi="FangSong_GB2312" w:cs="宋体" w:hint="eastAsia"/>
          <w:color w:val="000000"/>
          <w:kern w:val="0"/>
          <w:sz w:val="28"/>
          <w:szCs w:val="28"/>
        </w:rPr>
        <w:t>的入驻供应商均可提交响应清单和报价。入驻供应商响应清单应对照采购需求清单从商品库中选择满足需求的商品，商品报价不得高于其最高限价，货物类“自有商品”</w:t>
      </w:r>
      <w:r w:rsidRPr="00D66174">
        <w:rPr>
          <w:rFonts w:ascii="FangSong_GB2312" w:eastAsia="FangSong_GB2312" w:hAnsi="FangSong_GB2312" w:cs="宋体" w:hint="eastAsia"/>
          <w:color w:val="000000"/>
          <w:kern w:val="0"/>
          <w:sz w:val="28"/>
          <w:szCs w:val="28"/>
        </w:rPr>
        <w:lastRenderedPageBreak/>
        <w:t>不得参与竞价。响应清单和报价提交后不可更改，但可以在响应截止前撤回。</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竞价响应截止后，系统自动</w:t>
      </w:r>
      <w:proofErr w:type="gramStart"/>
      <w:r w:rsidRPr="00D66174">
        <w:rPr>
          <w:rFonts w:ascii="FangSong_GB2312" w:eastAsia="FangSong_GB2312" w:hAnsi="FangSong_GB2312" w:cs="宋体" w:hint="eastAsia"/>
          <w:color w:val="000000"/>
          <w:kern w:val="0"/>
          <w:sz w:val="28"/>
          <w:szCs w:val="28"/>
        </w:rPr>
        <w:t>按支持</w:t>
      </w:r>
      <w:proofErr w:type="gramEnd"/>
      <w:r w:rsidRPr="00D66174">
        <w:rPr>
          <w:rFonts w:ascii="FangSong_GB2312" w:eastAsia="FangSong_GB2312" w:hAnsi="FangSong_GB2312" w:cs="宋体" w:hint="eastAsia"/>
          <w:color w:val="000000"/>
          <w:kern w:val="0"/>
          <w:sz w:val="28"/>
          <w:szCs w:val="28"/>
        </w:rPr>
        <w:t>节能环保产品、两型产品以及小</w:t>
      </w:r>
      <w:proofErr w:type="gramStart"/>
      <w:r w:rsidRPr="00D66174">
        <w:rPr>
          <w:rFonts w:ascii="FangSong_GB2312" w:eastAsia="FangSong_GB2312" w:hAnsi="FangSong_GB2312" w:cs="宋体" w:hint="eastAsia"/>
          <w:color w:val="000000"/>
          <w:kern w:val="0"/>
          <w:sz w:val="28"/>
          <w:szCs w:val="28"/>
        </w:rPr>
        <w:t>微企业</w:t>
      </w:r>
      <w:proofErr w:type="gramEnd"/>
      <w:r w:rsidRPr="00D66174">
        <w:rPr>
          <w:rFonts w:ascii="FangSong_GB2312" w:eastAsia="FangSong_GB2312" w:hAnsi="FangSong_GB2312" w:cs="宋体" w:hint="eastAsia"/>
          <w:color w:val="000000"/>
          <w:kern w:val="0"/>
          <w:sz w:val="28"/>
          <w:szCs w:val="28"/>
        </w:rPr>
        <w:t>等政策规定的最高比例计算价格扣除后排序，报价相同的以报价时间优先。不符合资格条件、不符合需求标准、不属于推荐品牌或未采用推荐的解决方案以及规格参数、服务要求不能实质性响应需求的，系统自动作为无效响应处理；需要人工认定的，系统开放显示响应清单供采购人处理并记录原因，必要时采购人可以邀请专家协助认定。实质性响应需求的入驻供应商不足2家的，竞价自动终止。</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竞价响应截止1个工作日内，采购人选择满足采购需求、报价低、服务好的入驻供应商成交并公告成交结果。参与竞价的供应商可在1个工作日内对竞价成交公告提出异议，采购人收到异议后可取消成交并通知成交供应商。采购人未收到异议或答复异议后决定继续签订合同的，系统自动生成电子采购合同并通知成交供应商。</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 xml:space="preserve">第三十二条　</w:t>
      </w:r>
      <w:proofErr w:type="gramStart"/>
      <w:r w:rsidRPr="00D66174">
        <w:rPr>
          <w:rFonts w:ascii="FangSong_GB2312" w:eastAsia="FangSong_GB2312" w:hAnsi="FangSong_GB2312" w:cs="宋体" w:hint="eastAsia"/>
          <w:color w:val="000000"/>
          <w:kern w:val="0"/>
          <w:sz w:val="28"/>
          <w:szCs w:val="28"/>
        </w:rPr>
        <w:t>团购是具有</w:t>
      </w:r>
      <w:proofErr w:type="gramEnd"/>
      <w:r w:rsidRPr="00D66174">
        <w:rPr>
          <w:rFonts w:ascii="FangSong_GB2312" w:eastAsia="FangSong_GB2312" w:hAnsi="FangSong_GB2312" w:cs="宋体" w:hint="eastAsia"/>
          <w:color w:val="000000"/>
          <w:kern w:val="0"/>
          <w:sz w:val="28"/>
          <w:szCs w:val="28"/>
        </w:rPr>
        <w:t>相同采购需求的采购人，邀请信用等级较高的入驻供应商竞价，实质性响应采购需求且报价最低的入驻供应</w:t>
      </w:r>
      <w:proofErr w:type="gramStart"/>
      <w:r w:rsidRPr="00D66174">
        <w:rPr>
          <w:rFonts w:ascii="FangSong_GB2312" w:eastAsia="FangSong_GB2312" w:hAnsi="FangSong_GB2312" w:cs="宋体" w:hint="eastAsia"/>
          <w:color w:val="000000"/>
          <w:kern w:val="0"/>
          <w:sz w:val="28"/>
          <w:szCs w:val="28"/>
        </w:rPr>
        <w:t>商成交</w:t>
      </w:r>
      <w:proofErr w:type="gramEnd"/>
      <w:r w:rsidRPr="00D66174">
        <w:rPr>
          <w:rFonts w:ascii="FangSong_GB2312" w:eastAsia="FangSong_GB2312" w:hAnsi="FangSong_GB2312" w:cs="宋体" w:hint="eastAsia"/>
          <w:color w:val="000000"/>
          <w:kern w:val="0"/>
          <w:sz w:val="28"/>
          <w:szCs w:val="28"/>
        </w:rPr>
        <w:t>的方式。</w:t>
      </w:r>
      <w:proofErr w:type="gramStart"/>
      <w:r w:rsidRPr="00D66174">
        <w:rPr>
          <w:rFonts w:ascii="FangSong_GB2312" w:eastAsia="FangSong_GB2312" w:hAnsi="FangSong_GB2312" w:cs="宋体" w:hint="eastAsia"/>
          <w:color w:val="000000"/>
          <w:kern w:val="0"/>
          <w:sz w:val="28"/>
          <w:szCs w:val="28"/>
        </w:rPr>
        <w:t>团购是多个</w:t>
      </w:r>
      <w:proofErr w:type="gramEnd"/>
      <w:r w:rsidRPr="00D66174">
        <w:rPr>
          <w:rFonts w:ascii="FangSong_GB2312" w:eastAsia="FangSong_GB2312" w:hAnsi="FangSong_GB2312" w:cs="宋体" w:hint="eastAsia"/>
          <w:color w:val="000000"/>
          <w:kern w:val="0"/>
          <w:sz w:val="28"/>
          <w:szCs w:val="28"/>
        </w:rPr>
        <w:t>采购人的批量竞价，适用于技术、服务等标准统一的商品。</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第三十三条</w:t>
      </w:r>
      <w:r w:rsidRPr="00D66174">
        <w:rPr>
          <w:rFonts w:ascii="MS Mincho" w:eastAsia="MS Mincho" w:hAnsi="MS Mincho" w:cs="MS Mincho" w:hint="eastAsia"/>
          <w:color w:val="000000"/>
          <w:kern w:val="0"/>
          <w:sz w:val="28"/>
          <w:szCs w:val="28"/>
        </w:rPr>
        <w:t>  </w:t>
      </w:r>
      <w:proofErr w:type="gramStart"/>
      <w:r w:rsidRPr="00D66174">
        <w:rPr>
          <w:rFonts w:ascii="FangSong_GB2312" w:eastAsia="FangSong_GB2312" w:hAnsi="FangSong_GB2312" w:cs="宋体" w:hint="eastAsia"/>
          <w:color w:val="000000"/>
          <w:kern w:val="0"/>
          <w:sz w:val="28"/>
          <w:szCs w:val="28"/>
        </w:rPr>
        <w:t>发起团</w:t>
      </w:r>
      <w:proofErr w:type="gramEnd"/>
      <w:r w:rsidRPr="00D66174">
        <w:rPr>
          <w:rFonts w:ascii="FangSong_GB2312" w:eastAsia="FangSong_GB2312" w:hAnsi="FangSong_GB2312" w:cs="宋体" w:hint="eastAsia"/>
          <w:color w:val="000000"/>
          <w:kern w:val="0"/>
          <w:sz w:val="28"/>
          <w:szCs w:val="28"/>
        </w:rPr>
        <w:t>购的采购人应</w:t>
      </w:r>
      <w:proofErr w:type="gramStart"/>
      <w:r w:rsidRPr="00D66174">
        <w:rPr>
          <w:rFonts w:ascii="FangSong_GB2312" w:eastAsia="FangSong_GB2312" w:hAnsi="FangSong_GB2312" w:cs="宋体" w:hint="eastAsia"/>
          <w:color w:val="000000"/>
          <w:kern w:val="0"/>
          <w:sz w:val="28"/>
          <w:szCs w:val="28"/>
        </w:rPr>
        <w:t>发布团购邀请</w:t>
      </w:r>
      <w:proofErr w:type="gramEnd"/>
      <w:r w:rsidRPr="00D66174">
        <w:rPr>
          <w:rFonts w:ascii="FangSong_GB2312" w:eastAsia="FangSong_GB2312" w:hAnsi="FangSong_GB2312" w:cs="宋体" w:hint="eastAsia"/>
          <w:color w:val="000000"/>
          <w:kern w:val="0"/>
          <w:sz w:val="28"/>
          <w:szCs w:val="28"/>
        </w:rPr>
        <w:t>公告。公告应详细列明需求标准、商品的品牌型号、最高单价等,</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货物项目可以推荐需求标准相同、2个以上的品牌型号；公告约定的团购截止时间不得少5个工作日，</w:t>
      </w:r>
      <w:proofErr w:type="gramStart"/>
      <w:r w:rsidRPr="00D66174">
        <w:rPr>
          <w:rFonts w:ascii="FangSong_GB2312" w:eastAsia="FangSong_GB2312" w:hAnsi="FangSong_GB2312" w:cs="宋体" w:hint="eastAsia"/>
          <w:color w:val="000000"/>
          <w:kern w:val="0"/>
          <w:sz w:val="28"/>
          <w:szCs w:val="28"/>
        </w:rPr>
        <w:t>参与团</w:t>
      </w:r>
      <w:proofErr w:type="gramEnd"/>
      <w:r w:rsidRPr="00D66174">
        <w:rPr>
          <w:rFonts w:ascii="FangSong_GB2312" w:eastAsia="FangSong_GB2312" w:hAnsi="FangSong_GB2312" w:cs="宋体" w:hint="eastAsia"/>
          <w:color w:val="000000"/>
          <w:kern w:val="0"/>
          <w:sz w:val="28"/>
          <w:szCs w:val="28"/>
        </w:rPr>
        <w:t>购的采购人最低数量不得少于5人。</w:t>
      </w:r>
      <w:proofErr w:type="gramStart"/>
      <w:r w:rsidRPr="00D66174">
        <w:rPr>
          <w:rFonts w:ascii="FangSong_GB2312" w:eastAsia="FangSong_GB2312" w:hAnsi="FangSong_GB2312" w:cs="宋体" w:hint="eastAsia"/>
          <w:color w:val="000000"/>
          <w:kern w:val="0"/>
          <w:sz w:val="28"/>
          <w:szCs w:val="28"/>
        </w:rPr>
        <w:t>发起团</w:t>
      </w:r>
      <w:proofErr w:type="gramEnd"/>
      <w:r w:rsidRPr="00D66174">
        <w:rPr>
          <w:rFonts w:ascii="FangSong_GB2312" w:eastAsia="FangSong_GB2312" w:hAnsi="FangSong_GB2312" w:cs="宋体" w:hint="eastAsia"/>
          <w:color w:val="000000"/>
          <w:kern w:val="0"/>
          <w:sz w:val="28"/>
          <w:szCs w:val="28"/>
        </w:rPr>
        <w:t>购的采购人在</w:t>
      </w:r>
      <w:proofErr w:type="gramStart"/>
      <w:r w:rsidRPr="00D66174">
        <w:rPr>
          <w:rFonts w:ascii="FangSong_GB2312" w:eastAsia="FangSong_GB2312" w:hAnsi="FangSong_GB2312" w:cs="宋体" w:hint="eastAsia"/>
          <w:color w:val="000000"/>
          <w:kern w:val="0"/>
          <w:sz w:val="28"/>
          <w:szCs w:val="28"/>
        </w:rPr>
        <w:t>发布团购邀请</w:t>
      </w:r>
      <w:proofErr w:type="gramEnd"/>
      <w:r w:rsidRPr="00D66174">
        <w:rPr>
          <w:rFonts w:ascii="FangSong_GB2312" w:eastAsia="FangSong_GB2312" w:hAnsi="FangSong_GB2312" w:cs="宋体" w:hint="eastAsia"/>
          <w:color w:val="000000"/>
          <w:kern w:val="0"/>
          <w:sz w:val="28"/>
          <w:szCs w:val="28"/>
        </w:rPr>
        <w:t>公告时，可向特定的入驻供应商发出邀请。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团</w:t>
      </w:r>
      <w:proofErr w:type="gramStart"/>
      <w:r w:rsidRPr="00D66174">
        <w:rPr>
          <w:rFonts w:ascii="FangSong_GB2312" w:eastAsia="FangSong_GB2312" w:hAnsi="FangSong_GB2312" w:cs="宋体" w:hint="eastAsia"/>
          <w:color w:val="000000"/>
          <w:kern w:val="0"/>
          <w:sz w:val="28"/>
          <w:szCs w:val="28"/>
        </w:rPr>
        <w:t>购邀请</w:t>
      </w:r>
      <w:proofErr w:type="gramEnd"/>
      <w:r w:rsidRPr="00D66174">
        <w:rPr>
          <w:rFonts w:ascii="FangSong_GB2312" w:eastAsia="FangSong_GB2312" w:hAnsi="FangSong_GB2312" w:cs="宋体" w:hint="eastAsia"/>
          <w:color w:val="000000"/>
          <w:kern w:val="0"/>
          <w:sz w:val="28"/>
          <w:szCs w:val="28"/>
        </w:rPr>
        <w:t>公告约定截止时间止未达到约定的最低人数，团购自动终止。团</w:t>
      </w:r>
      <w:proofErr w:type="gramStart"/>
      <w:r w:rsidRPr="00D66174">
        <w:rPr>
          <w:rFonts w:ascii="FangSong_GB2312" w:eastAsia="FangSong_GB2312" w:hAnsi="FangSong_GB2312" w:cs="宋体" w:hint="eastAsia"/>
          <w:color w:val="000000"/>
          <w:kern w:val="0"/>
          <w:sz w:val="28"/>
          <w:szCs w:val="28"/>
        </w:rPr>
        <w:t>购邀请</w:t>
      </w:r>
      <w:proofErr w:type="gramEnd"/>
      <w:r w:rsidRPr="00D66174">
        <w:rPr>
          <w:rFonts w:ascii="FangSong_GB2312" w:eastAsia="FangSong_GB2312" w:hAnsi="FangSong_GB2312" w:cs="宋体" w:hint="eastAsia"/>
          <w:color w:val="000000"/>
          <w:kern w:val="0"/>
          <w:sz w:val="28"/>
          <w:szCs w:val="28"/>
        </w:rPr>
        <w:t>公告约定截止时间前，</w:t>
      </w:r>
      <w:proofErr w:type="gramStart"/>
      <w:r w:rsidRPr="00D66174">
        <w:rPr>
          <w:rFonts w:ascii="FangSong_GB2312" w:eastAsia="FangSong_GB2312" w:hAnsi="FangSong_GB2312" w:cs="宋体" w:hint="eastAsia"/>
          <w:color w:val="000000"/>
          <w:kern w:val="0"/>
          <w:sz w:val="28"/>
          <w:szCs w:val="28"/>
        </w:rPr>
        <w:t>参与团</w:t>
      </w:r>
      <w:proofErr w:type="gramEnd"/>
      <w:r w:rsidRPr="00D66174">
        <w:rPr>
          <w:rFonts w:ascii="FangSong_GB2312" w:eastAsia="FangSong_GB2312" w:hAnsi="FangSong_GB2312" w:cs="宋体" w:hint="eastAsia"/>
          <w:color w:val="000000"/>
          <w:kern w:val="0"/>
          <w:sz w:val="28"/>
          <w:szCs w:val="28"/>
        </w:rPr>
        <w:t>购的人数达到约定的最低人数，信用等级为2星、3星的入驻供应商即可开始竞价。入驻供应商竞价时间不少于3个工作日，团</w:t>
      </w:r>
      <w:proofErr w:type="gramStart"/>
      <w:r w:rsidRPr="00D66174">
        <w:rPr>
          <w:rFonts w:ascii="FangSong_GB2312" w:eastAsia="FangSong_GB2312" w:hAnsi="FangSong_GB2312" w:cs="宋体" w:hint="eastAsia"/>
          <w:color w:val="000000"/>
          <w:kern w:val="0"/>
          <w:sz w:val="28"/>
          <w:szCs w:val="28"/>
        </w:rPr>
        <w:t>购邀请</w:t>
      </w:r>
      <w:proofErr w:type="gramEnd"/>
      <w:r w:rsidRPr="00D66174">
        <w:rPr>
          <w:rFonts w:ascii="FangSong_GB2312" w:eastAsia="FangSong_GB2312" w:hAnsi="FangSong_GB2312" w:cs="宋体" w:hint="eastAsia"/>
          <w:color w:val="000000"/>
          <w:kern w:val="0"/>
          <w:sz w:val="28"/>
          <w:szCs w:val="28"/>
        </w:rPr>
        <w:t>公告约定的截止时间不足的，自动延后。入驻供应商开始竞价后，有相同采购需求的采购人可以继续</w:t>
      </w:r>
      <w:proofErr w:type="gramStart"/>
      <w:r w:rsidRPr="00D66174">
        <w:rPr>
          <w:rFonts w:ascii="FangSong_GB2312" w:eastAsia="FangSong_GB2312" w:hAnsi="FangSong_GB2312" w:cs="宋体" w:hint="eastAsia"/>
          <w:color w:val="000000"/>
          <w:kern w:val="0"/>
          <w:sz w:val="28"/>
          <w:szCs w:val="28"/>
        </w:rPr>
        <w:t>参与团</w:t>
      </w:r>
      <w:proofErr w:type="gramEnd"/>
      <w:r w:rsidRPr="00D66174">
        <w:rPr>
          <w:rFonts w:ascii="FangSong_GB2312" w:eastAsia="FangSong_GB2312" w:hAnsi="FangSong_GB2312" w:cs="宋体" w:hint="eastAsia"/>
          <w:color w:val="000000"/>
          <w:kern w:val="0"/>
          <w:sz w:val="28"/>
          <w:szCs w:val="28"/>
        </w:rPr>
        <w:t>购，入驻供应</w:t>
      </w:r>
      <w:r w:rsidRPr="00D66174">
        <w:rPr>
          <w:rFonts w:ascii="FangSong_GB2312" w:eastAsia="FangSong_GB2312" w:hAnsi="FangSong_GB2312" w:cs="宋体" w:hint="eastAsia"/>
          <w:color w:val="000000"/>
          <w:kern w:val="0"/>
          <w:sz w:val="28"/>
          <w:szCs w:val="28"/>
        </w:rPr>
        <w:lastRenderedPageBreak/>
        <w:t>商可以提交更低的单价。团</w:t>
      </w:r>
      <w:proofErr w:type="gramStart"/>
      <w:r w:rsidRPr="00D66174">
        <w:rPr>
          <w:rFonts w:ascii="FangSong_GB2312" w:eastAsia="FangSong_GB2312" w:hAnsi="FangSong_GB2312" w:cs="宋体" w:hint="eastAsia"/>
          <w:color w:val="000000"/>
          <w:kern w:val="0"/>
          <w:sz w:val="28"/>
          <w:szCs w:val="28"/>
        </w:rPr>
        <w:t>购邀请</w:t>
      </w:r>
      <w:proofErr w:type="gramEnd"/>
      <w:r w:rsidRPr="00D66174">
        <w:rPr>
          <w:rFonts w:ascii="FangSong_GB2312" w:eastAsia="FangSong_GB2312" w:hAnsi="FangSong_GB2312" w:cs="宋体" w:hint="eastAsia"/>
          <w:color w:val="000000"/>
          <w:kern w:val="0"/>
          <w:sz w:val="28"/>
          <w:szCs w:val="28"/>
        </w:rPr>
        <w:t>公告将实时刷新</w:t>
      </w:r>
      <w:proofErr w:type="gramStart"/>
      <w:r w:rsidRPr="00D66174">
        <w:rPr>
          <w:rFonts w:ascii="FangSong_GB2312" w:eastAsia="FangSong_GB2312" w:hAnsi="FangSong_GB2312" w:cs="宋体" w:hint="eastAsia"/>
          <w:color w:val="000000"/>
          <w:kern w:val="0"/>
          <w:sz w:val="28"/>
          <w:szCs w:val="28"/>
        </w:rPr>
        <w:t>参与团</w:t>
      </w:r>
      <w:proofErr w:type="gramEnd"/>
      <w:r w:rsidRPr="00D66174">
        <w:rPr>
          <w:rFonts w:ascii="FangSong_GB2312" w:eastAsia="FangSong_GB2312" w:hAnsi="FangSong_GB2312" w:cs="宋体" w:hint="eastAsia"/>
          <w:color w:val="000000"/>
          <w:kern w:val="0"/>
          <w:sz w:val="28"/>
          <w:szCs w:val="28"/>
        </w:rPr>
        <w:t>购的采购人数量、采购人申报的采购数量以及入驻供应商的最新报价；团购截止后，系统自动将报价最低的入驻供应商确认为成交供应商，公告成交结果，生成电子采购合同，通知成交供应商。</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第三十四条　电子卖场的采购合同均由系统自动生成，采购人与供应商可以约定交货、验收时间、地点等商务条款，但不得实质改变采购合同。纸质合同应在电子卖场下载打印后再签字盖章。</w:t>
      </w: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w:t>
      </w:r>
      <w:r w:rsidR="00D66174">
        <w:rPr>
          <w:rFonts w:ascii="黑体" w:eastAsia="黑体" w:hAnsi="黑体" w:cs="宋体" w:hint="eastAsia"/>
          <w:color w:val="000000"/>
          <w:kern w:val="0"/>
          <w:sz w:val="28"/>
          <w:szCs w:val="28"/>
        </w:rPr>
        <w:t>五</w:t>
      </w:r>
      <w:r w:rsidRPr="00D66174">
        <w:rPr>
          <w:rFonts w:ascii="黑体" w:eastAsia="黑体" w:hAnsi="黑体" w:cs="宋体" w:hint="eastAsia"/>
          <w:color w:val="000000"/>
          <w:kern w:val="0"/>
          <w:sz w:val="28"/>
          <w:szCs w:val="28"/>
        </w:rPr>
        <w:t>章</w:t>
      </w:r>
      <w:r w:rsidRPr="00D66174">
        <w:rPr>
          <w:rFonts w:ascii="Times New Roman" w:eastAsia="宋体" w:hAnsi="Times New Roman" w:cs="Times New Roman"/>
          <w:color w:val="000000"/>
          <w:kern w:val="0"/>
          <w:sz w:val="28"/>
          <w:szCs w:val="28"/>
        </w:rPr>
        <w:t>  </w:t>
      </w:r>
      <w:r w:rsidRPr="00D66174">
        <w:rPr>
          <w:rFonts w:ascii="黑体" w:eastAsia="黑体" w:hAnsi="黑体" w:cs="宋体" w:hint="eastAsia"/>
          <w:color w:val="000000"/>
          <w:kern w:val="0"/>
          <w:sz w:val="28"/>
          <w:szCs w:val="28"/>
        </w:rPr>
        <w:t>监督管理</w:t>
      </w: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第三十五条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各级财政部门按预算管理级次对采购人、采购活动以及相关入驻供应商进行监管。财政部门应定期抽查本级的采购项目，重点检查采购人合同履约和验收付款情况；可根据采购项目情况对相关采购人、入驻供应商进行检查。入驻供应商利用异议恶意干扰的，财政部门可暂停其提出异议的权力。</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财政部门应积极推行预算绩效评价，对采购人落实政府采购政策功能情况进行考核。</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第三十六条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采购人违反本办法规定的，财政部门可责令限期整改，认定成交结果无效；情节严重的，财政部门可责令暂停开展新的采购活动，造成经济损失的可责令赔偿损失；采购人拒不整改的，可移送相关部门追究相关负责人、经办人的责任。</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入驻供应商违反本办法规定的，财政部门可责令限期整改，认定成交结果无效，可通知运营商将问题商品强制下柜或标记为“自有商品”；情节严重的，财政部门可通知运营商退回电子增信；造成经济损失的，财政部门可责令赔偿损失。除不可抗拒</w:t>
      </w:r>
      <w:proofErr w:type="gramStart"/>
      <w:r w:rsidRPr="00D66174">
        <w:rPr>
          <w:rFonts w:ascii="FangSong_GB2312" w:eastAsia="FangSong_GB2312" w:hAnsi="FangSong_GB2312" w:cs="宋体" w:hint="eastAsia"/>
          <w:color w:val="000000"/>
          <w:kern w:val="0"/>
          <w:sz w:val="28"/>
          <w:szCs w:val="28"/>
        </w:rPr>
        <w:t>力导致</w:t>
      </w:r>
      <w:proofErr w:type="gramEnd"/>
      <w:r w:rsidRPr="00D66174">
        <w:rPr>
          <w:rFonts w:ascii="FangSong_GB2312" w:eastAsia="FangSong_GB2312" w:hAnsi="FangSong_GB2312" w:cs="宋体" w:hint="eastAsia"/>
          <w:color w:val="000000"/>
          <w:kern w:val="0"/>
          <w:sz w:val="28"/>
          <w:szCs w:val="28"/>
        </w:rPr>
        <w:t>无法履行合同外，入驻供应商拒不履行合同或两次验收无法达到合同约定或验收后不履行约定的售后服务义务的，财政部门可通知运营商退回电子增信，可通知运营商不予退还增信，可通知运营商一年内不再受理新的增信。入驻供应商虚假资料谋取成交、假冒伪劣骗取验收的，财政部门还可将其列入严重失信行为名单，通知运营商三年内不再受理增信。</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第三十七条　采购人、供应商应主动接受财政部门检查、考核和审计、监察部门以及社会公众的监督。</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任何单位和个人发现供应商的注册信息、上柜商品信息以及采购人发布的成交公告、验收公告存在虚假、违规的，都可以实名举报。</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第三十八条</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行业协会、检验机构、商业银行等服务机构应定期公开服务情况，及时向省财政厅报告服务中发现的问题。服务机构不能正常履职的，省财政厅应责令其整改；情节严重的，可通知运营商暂停或取消其入驻资格。</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行业协会、检验机构、商业银行等服务机构提供收费服务，应公开费用标准，由入驻供应商选择。</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第三十九条　运营商应按照本办法规定和委托协议建设、运营电子卖场，为采购人、入驻供应商和入驻服务机构提供服务，为小</w:t>
      </w:r>
      <w:proofErr w:type="gramStart"/>
      <w:r w:rsidRPr="00D66174">
        <w:rPr>
          <w:rFonts w:ascii="FangSong_GB2312" w:eastAsia="FangSong_GB2312" w:hAnsi="FangSong_GB2312" w:cs="宋体" w:hint="eastAsia"/>
          <w:color w:val="000000"/>
          <w:kern w:val="0"/>
          <w:sz w:val="28"/>
          <w:szCs w:val="28"/>
        </w:rPr>
        <w:t>微企业</w:t>
      </w:r>
      <w:proofErr w:type="gramEnd"/>
      <w:r w:rsidRPr="00D66174">
        <w:rPr>
          <w:rFonts w:ascii="FangSong_GB2312" w:eastAsia="FangSong_GB2312" w:hAnsi="FangSong_GB2312" w:cs="宋体" w:hint="eastAsia"/>
          <w:color w:val="000000"/>
          <w:kern w:val="0"/>
          <w:sz w:val="28"/>
          <w:szCs w:val="28"/>
        </w:rPr>
        <w:t>平等参与竞争提供保障。运营商应定期向省财政厅报告运营情况和异议答复情况，及时报告运营中发现的违规行为。省财政厅加强对运营商的管理，督促提高运营水平。</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除代扣公务卡交易手续费外，运营商不得向采购人、入驻供应商收取运营费用。运营商提供增值服务，应公开费用标准，由入驻供应商选择。</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第四十条　财政部门检查考核结果、处理意见应予公开。</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财政部门及监管人员不得参与、干涉采购人及采购活动，不得插手供应商入驻、商品入库，不得干涉运营商的正常运营。</w:t>
      </w:r>
      <w:r w:rsidRPr="00D66174">
        <w:rPr>
          <w:rFonts w:ascii="Calibri" w:eastAsia="宋体" w:hAnsi="Calibri" w:cs="宋体"/>
          <w:color w:val="000000"/>
          <w:kern w:val="0"/>
          <w:sz w:val="28"/>
          <w:szCs w:val="28"/>
        </w:rPr>
        <w:t>  </w:t>
      </w:r>
    </w:p>
    <w:p w:rsidR="00EE34A0"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第</w:t>
      </w:r>
      <w:r w:rsidR="00D66174">
        <w:rPr>
          <w:rFonts w:ascii="黑体" w:eastAsia="黑体" w:hAnsi="黑体" w:cs="宋体" w:hint="eastAsia"/>
          <w:color w:val="000000"/>
          <w:kern w:val="0"/>
          <w:sz w:val="28"/>
          <w:szCs w:val="28"/>
        </w:rPr>
        <w:t>六</w:t>
      </w:r>
      <w:r w:rsidRPr="00D66174">
        <w:rPr>
          <w:rFonts w:ascii="黑体" w:eastAsia="黑体" w:hAnsi="黑体" w:cs="宋体" w:hint="eastAsia"/>
          <w:color w:val="000000"/>
          <w:kern w:val="0"/>
          <w:sz w:val="28"/>
          <w:szCs w:val="28"/>
        </w:rPr>
        <w:t>章</w:t>
      </w:r>
      <w:r w:rsidRPr="00D66174">
        <w:rPr>
          <w:rFonts w:ascii="Times New Roman" w:eastAsia="宋体" w:hAnsi="Times New Roman" w:cs="Times New Roman"/>
          <w:color w:val="000000"/>
          <w:kern w:val="0"/>
          <w:sz w:val="28"/>
          <w:szCs w:val="28"/>
        </w:rPr>
        <w:t>  </w:t>
      </w:r>
      <w:r w:rsidRPr="00D66174">
        <w:rPr>
          <w:rFonts w:ascii="黑体" w:eastAsia="黑体" w:hAnsi="黑体" w:cs="宋体" w:hint="eastAsia"/>
          <w:color w:val="000000"/>
          <w:kern w:val="0"/>
          <w:sz w:val="28"/>
          <w:szCs w:val="28"/>
        </w:rPr>
        <w:t>附则</w:t>
      </w:r>
      <w:r w:rsidRPr="00D66174">
        <w:rPr>
          <w:rFonts w:ascii="Times New Roman" w:eastAsia="宋体" w:hAnsi="Times New Roman" w:cs="Times New Roman"/>
          <w:color w:val="000000"/>
          <w:kern w:val="0"/>
          <w:sz w:val="28"/>
          <w:szCs w:val="28"/>
        </w:rPr>
        <w:t> </w:t>
      </w:r>
    </w:p>
    <w:p w:rsidR="00275B6C" w:rsidRPr="00D66174" w:rsidRDefault="006A3776" w:rsidP="00676815">
      <w:pPr>
        <w:widowControl/>
        <w:spacing w:line="500" w:lineRule="exact"/>
        <w:ind w:firstLine="80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第四十一条　为了提高采购效率，单次采购预算在采购限额标准以上、采购人可以明确提出采购需求清单且技术、服务等标准统一的货物、服务项目或工程量清单经投资评审的工程项目，经同级财政部门同意，可在电子卖场竞价。</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第四十二条</w:t>
      </w:r>
      <w:r w:rsidRPr="00D66174">
        <w:rPr>
          <w:rFonts w:ascii="Times New Roman" w:eastAsia="宋体" w:hAnsi="Times New Roman" w:cs="Times New Roman"/>
          <w:color w:val="000000"/>
          <w:kern w:val="0"/>
          <w:sz w:val="28"/>
          <w:szCs w:val="28"/>
        </w:rPr>
        <w:t> </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电子卖场启用后，协议供货、定点采购有关办法停止执行。</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第四十三条</w:t>
      </w:r>
      <w:r w:rsidRPr="00D66174">
        <w:rPr>
          <w:rFonts w:ascii="Times New Roman" w:eastAsia="宋体" w:hAnsi="Times New Roman" w:cs="Times New Roman"/>
          <w:color w:val="000000"/>
          <w:kern w:val="0"/>
          <w:sz w:val="28"/>
          <w:szCs w:val="28"/>
        </w:rPr>
        <w:t> </w:t>
      </w:r>
      <w:r w:rsidRPr="00D66174">
        <w:rPr>
          <w:rFonts w:ascii="FangSong_GB2312" w:eastAsia="FangSong_GB2312" w:hAnsi="FangSong_GB2312" w:cs="宋体" w:hint="eastAsia"/>
          <w:color w:val="000000"/>
          <w:kern w:val="0"/>
          <w:sz w:val="28"/>
          <w:szCs w:val="28"/>
        </w:rPr>
        <w:t>本办法自2019年12月13日起施行，有效期五年。</w:t>
      </w:r>
    </w:p>
    <w:p w:rsidR="00275B6C" w:rsidRPr="00D66174" w:rsidRDefault="006A3776" w:rsidP="00676815">
      <w:pPr>
        <w:widowControl/>
        <w:spacing w:line="500" w:lineRule="exact"/>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lastRenderedPageBreak/>
        <w:t>附件1</w:t>
      </w:r>
    </w:p>
    <w:p w:rsidR="00275B6C"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方正小标宋_GBK" w:eastAsia="方正小标宋_GBK" w:hAnsi="Calibri" w:cs="宋体" w:hint="eastAsia"/>
          <w:color w:val="000000"/>
          <w:kern w:val="0"/>
          <w:sz w:val="28"/>
          <w:szCs w:val="28"/>
        </w:rPr>
        <w:t>湖南省政府采购电子卖场入驻承诺书</w:t>
      </w:r>
    </w:p>
    <w:p w:rsidR="00275B6C" w:rsidRPr="00D66174" w:rsidRDefault="006A3776" w:rsidP="00676815">
      <w:pPr>
        <w:widowControl/>
        <w:spacing w:line="500" w:lineRule="exact"/>
        <w:ind w:firstLine="645"/>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5"/>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本公司自愿成为湖南省政府采购电子卖场入驻供应商。本公司法定代表人（负责人）已阅读并理解《湖南省政府采购电子卖场管理办法》，并代表公司承诺如下：</w:t>
      </w:r>
    </w:p>
    <w:p w:rsidR="00275B6C" w:rsidRPr="00D66174" w:rsidRDefault="006A3776" w:rsidP="00676815">
      <w:pPr>
        <w:widowControl/>
        <w:spacing w:line="500" w:lineRule="exact"/>
        <w:ind w:firstLine="645"/>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rsidR="00275B6C" w:rsidRPr="00D66174" w:rsidRDefault="006A3776" w:rsidP="00676815">
      <w:pPr>
        <w:widowControl/>
        <w:spacing w:line="500" w:lineRule="exact"/>
        <w:ind w:firstLine="645"/>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二、本公司的商品符合国家强制性标准，以及行业协会发布的团体标准或入驻供应商自我声明执行的标准，符合政府采购政策，来源渠道正规、合法，按规定提供售后服务，承担“三包”责任，报价不高于其他市场同期报价，验收合格后再收款。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三、本公司愿意遵守湖南省政府采购电子卖场的入驻要求和交易规则，接受运营商的核查、管理，接受财政部门的监管、检查。</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本公司如违反《湖南省政府采购电子卖场管理办法》和以上承诺，同意将增</w:t>
      </w:r>
      <w:proofErr w:type="gramStart"/>
      <w:r w:rsidRPr="00D66174">
        <w:rPr>
          <w:rFonts w:ascii="FangSong_GB2312" w:eastAsia="FangSong_GB2312" w:hAnsi="FangSong_GB2312" w:cs="宋体" w:hint="eastAsia"/>
          <w:color w:val="000000"/>
          <w:kern w:val="0"/>
          <w:sz w:val="28"/>
          <w:szCs w:val="28"/>
        </w:rPr>
        <w:t>信保证</w:t>
      </w:r>
      <w:proofErr w:type="gramEnd"/>
      <w:r w:rsidRPr="00D66174">
        <w:rPr>
          <w:rFonts w:ascii="FangSong_GB2312" w:eastAsia="FangSong_GB2312" w:hAnsi="FangSong_GB2312" w:cs="宋体" w:hint="eastAsia"/>
          <w:color w:val="000000"/>
          <w:kern w:val="0"/>
          <w:sz w:val="28"/>
          <w:szCs w:val="28"/>
        </w:rPr>
        <w:t>划缴国库。</w:t>
      </w:r>
    </w:p>
    <w:p w:rsidR="00275B6C" w:rsidRPr="00D66174" w:rsidRDefault="006A3776" w:rsidP="00676815">
      <w:pPr>
        <w:widowControl/>
        <w:spacing w:line="500" w:lineRule="exact"/>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公司（单位）名称：</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（盖章）</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法定代表人（负责人）：</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（签字）</w:t>
      </w:r>
    </w:p>
    <w:p w:rsidR="00275B6C" w:rsidRPr="00D66174" w:rsidRDefault="006A3776" w:rsidP="00676815">
      <w:pPr>
        <w:widowControl/>
        <w:spacing w:line="500" w:lineRule="exact"/>
        <w:ind w:firstLine="640"/>
        <w:rPr>
          <w:rFonts w:ascii="Calibri" w:eastAsia="宋体" w:hAnsi="Calibri" w:cs="宋体"/>
          <w:color w:val="000000"/>
          <w:kern w:val="0"/>
          <w:sz w:val="28"/>
          <w:szCs w:val="28"/>
        </w:rPr>
      </w:pPr>
      <w:r w:rsidRPr="00D66174">
        <w:rPr>
          <w:rFonts w:ascii="MS Mincho" w:eastAsia="MS Mincho" w:hAnsi="MS Mincho" w:cs="MS Mincho" w:hint="eastAsia"/>
          <w:color w:val="000000"/>
          <w:kern w:val="0"/>
          <w:sz w:val="28"/>
          <w:szCs w:val="28"/>
        </w:rPr>
        <w:t> </w:t>
      </w:r>
    </w:p>
    <w:p w:rsidR="00275B6C" w:rsidRPr="00D66174" w:rsidRDefault="006A3776" w:rsidP="00676815">
      <w:pPr>
        <w:widowControl/>
        <w:spacing w:line="500" w:lineRule="exact"/>
        <w:ind w:firstLine="4800"/>
        <w:rPr>
          <w:rFonts w:ascii="Calibri" w:eastAsia="宋体" w:hAnsi="Calibri" w:cs="宋体"/>
          <w:color w:val="000000"/>
          <w:kern w:val="0"/>
          <w:sz w:val="28"/>
          <w:szCs w:val="28"/>
        </w:rPr>
      </w:pP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年</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月</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日</w:t>
      </w:r>
    </w:p>
    <w:p w:rsidR="00275B6C" w:rsidRPr="00D66174" w:rsidRDefault="006A3776" w:rsidP="00676815">
      <w:pPr>
        <w:widowControl/>
        <w:spacing w:line="500" w:lineRule="exact"/>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附件2</w:t>
      </w:r>
    </w:p>
    <w:p w:rsidR="00275B6C" w:rsidRPr="00D66174" w:rsidRDefault="006A3776" w:rsidP="00676815">
      <w:pPr>
        <w:widowControl/>
        <w:spacing w:line="500" w:lineRule="exact"/>
        <w:jc w:val="center"/>
        <w:rPr>
          <w:rFonts w:ascii="Calibri" w:eastAsia="宋体" w:hAnsi="Calibri" w:cs="宋体"/>
          <w:color w:val="000000"/>
          <w:kern w:val="0"/>
          <w:sz w:val="28"/>
          <w:szCs w:val="28"/>
        </w:rPr>
      </w:pPr>
      <w:r w:rsidRPr="00D66174">
        <w:rPr>
          <w:rFonts w:ascii="方正小标宋_GBK" w:eastAsia="方正小标宋_GBK" w:hAnsi="Calibri" w:cs="宋体" w:hint="eastAsia"/>
          <w:color w:val="000000"/>
          <w:kern w:val="0"/>
          <w:sz w:val="28"/>
          <w:szCs w:val="28"/>
        </w:rPr>
        <w:lastRenderedPageBreak/>
        <w:t>湖南省政府采购电子卖场入驻保函</w:t>
      </w:r>
      <w:r w:rsidRPr="00D66174">
        <w:rPr>
          <w:rFonts w:ascii="黑体" w:eastAsia="黑体" w:hAnsi="黑体" w:cs="宋体" w:hint="eastAsia"/>
          <w:color w:val="000000"/>
          <w:kern w:val="0"/>
          <w:sz w:val="28"/>
          <w:szCs w:val="28"/>
        </w:rPr>
        <w:br/>
        <w:t>（格式）</w:t>
      </w:r>
    </w:p>
    <w:p w:rsidR="00275B6C" w:rsidRPr="00D66174" w:rsidRDefault="006A3776" w:rsidP="00676815">
      <w:pPr>
        <w:widowControl/>
        <w:spacing w:line="500" w:lineRule="exact"/>
        <w:jc w:val="righ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编号：</w:t>
      </w:r>
      <w:r w:rsidRPr="00D66174">
        <w:rPr>
          <w:rFonts w:ascii="MS Mincho" w:eastAsia="MS Mincho" w:hAnsi="MS Mincho" w:cs="MS Mincho" w:hint="eastAsia"/>
          <w:color w:val="000000"/>
          <w:kern w:val="0"/>
          <w:sz w:val="28"/>
          <w:szCs w:val="28"/>
        </w:rPr>
        <w:t>   </w:t>
      </w:r>
    </w:p>
    <w:p w:rsidR="00275B6C" w:rsidRPr="00D66174" w:rsidRDefault="006A3776" w:rsidP="00676815">
      <w:pPr>
        <w:widowControl/>
        <w:spacing w:line="500" w:lineRule="exact"/>
        <w:jc w:val="left"/>
        <w:rPr>
          <w:rFonts w:ascii="Calibri" w:eastAsia="宋体" w:hAnsi="Calibri" w:cs="宋体"/>
          <w:color w:val="000000"/>
          <w:kern w:val="0"/>
          <w:sz w:val="28"/>
          <w:szCs w:val="28"/>
        </w:rPr>
      </w:pP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根据《湖南省政府采购电子卖场管理办法》，申请人</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（供应商名称）申请入驻湖南省政府采购电子卖场。</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保证人</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（保证人名称）无条件地、不可撤销地保证：在本保函有效期内，保证在收到贵方书面要求5个工作日内，将申请人</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（大写）支付到贵方指定账户。</w:t>
      </w:r>
    </w:p>
    <w:p w:rsidR="00275B6C" w:rsidRPr="00D66174" w:rsidRDefault="006A3776" w:rsidP="00676815">
      <w:pPr>
        <w:widowControl/>
        <w:spacing w:line="500" w:lineRule="exact"/>
        <w:ind w:firstLine="540"/>
        <w:jc w:val="left"/>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本保函自</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年</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月</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日至</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年</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月</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日内保持有效。</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保证人名称：</w:t>
      </w:r>
      <w:r w:rsidRPr="00D66174">
        <w:rPr>
          <w:rFonts w:ascii="MS Mincho" w:eastAsia="MS Mincho" w:hAnsi="MS Mincho" w:cs="MS Mincho" w:hint="eastAsia"/>
          <w:color w:val="000000"/>
          <w:kern w:val="0"/>
          <w:sz w:val="28"/>
          <w:szCs w:val="28"/>
          <w:u w:val="single"/>
        </w:rPr>
        <w:t>           </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FangSong_GB2312" w:eastAsia="FangSong_GB2312" w:hAnsi="FangSong_GB2312" w:cs="宋体" w:hint="eastAsia"/>
          <w:color w:val="000000"/>
          <w:kern w:val="0"/>
          <w:sz w:val="28"/>
          <w:szCs w:val="28"/>
        </w:rPr>
        <w:t>地</w:t>
      </w:r>
      <w:r w:rsidRPr="00D66174">
        <w:rPr>
          <w:rFonts w:ascii="MS Mincho" w:eastAsia="MS Mincho" w:hAnsi="MS Mincho" w:cs="MS Mincho" w:hint="eastAsia"/>
          <w:color w:val="000000"/>
          <w:kern w:val="0"/>
          <w:sz w:val="28"/>
          <w:szCs w:val="28"/>
        </w:rPr>
        <w:t>    </w:t>
      </w:r>
      <w:r w:rsidRPr="00D66174">
        <w:rPr>
          <w:rFonts w:ascii="FangSong_GB2312" w:eastAsia="FangSong_GB2312" w:hAnsi="FangSong_GB2312" w:cs="宋体" w:hint="eastAsia"/>
          <w:color w:val="000000"/>
          <w:kern w:val="0"/>
          <w:sz w:val="28"/>
          <w:szCs w:val="28"/>
        </w:rPr>
        <w:t>址：</w:t>
      </w:r>
      <w:r w:rsidRPr="00D66174">
        <w:rPr>
          <w:rFonts w:ascii="MS Mincho" w:eastAsia="MS Mincho" w:hAnsi="MS Mincho" w:cs="MS Mincho" w:hint="eastAsia"/>
          <w:color w:val="000000"/>
          <w:kern w:val="0"/>
          <w:sz w:val="28"/>
          <w:szCs w:val="28"/>
          <w:u w:val="single"/>
        </w:rPr>
        <w:t>                </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MS Mincho" w:eastAsia="MS Mincho" w:hAnsi="MS Mincho" w:cs="MS Mincho" w:hint="eastAsia"/>
          <w:color w:val="000000"/>
          <w:kern w:val="0"/>
          <w:sz w:val="28"/>
          <w:szCs w:val="28"/>
        </w:rPr>
        <w:t> </w:t>
      </w:r>
    </w:p>
    <w:p w:rsidR="00275B6C" w:rsidRPr="00D66174" w:rsidRDefault="006A3776" w:rsidP="00676815">
      <w:pPr>
        <w:widowControl/>
        <w:spacing w:line="500" w:lineRule="exact"/>
        <w:ind w:firstLine="640"/>
        <w:jc w:val="left"/>
        <w:rPr>
          <w:rFonts w:ascii="Calibri" w:eastAsia="宋体" w:hAnsi="Calibri" w:cs="宋体"/>
          <w:color w:val="000000"/>
          <w:kern w:val="0"/>
          <w:sz w:val="28"/>
          <w:szCs w:val="28"/>
        </w:rPr>
      </w:pP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年</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月</w:t>
      </w:r>
      <w:r w:rsidRPr="00D66174">
        <w:rPr>
          <w:rFonts w:ascii="MS Mincho" w:eastAsia="MS Mincho" w:hAnsi="MS Mincho" w:cs="MS Mincho" w:hint="eastAsia"/>
          <w:color w:val="000000"/>
          <w:kern w:val="0"/>
          <w:sz w:val="28"/>
          <w:szCs w:val="28"/>
          <w:u w:val="single"/>
        </w:rPr>
        <w:t>   </w:t>
      </w:r>
      <w:r w:rsidRPr="00D66174">
        <w:rPr>
          <w:rFonts w:ascii="FangSong_GB2312" w:eastAsia="FangSong_GB2312" w:hAnsi="FangSong_GB2312" w:cs="宋体" w:hint="eastAsia"/>
          <w:color w:val="000000"/>
          <w:kern w:val="0"/>
          <w:sz w:val="28"/>
          <w:szCs w:val="28"/>
        </w:rPr>
        <w:t>日</w:t>
      </w:r>
    </w:p>
    <w:p w:rsidR="00275B6C" w:rsidRDefault="006A3776" w:rsidP="00676815">
      <w:pPr>
        <w:widowControl/>
        <w:spacing w:line="500" w:lineRule="exact"/>
        <w:ind w:firstLine="4800"/>
        <w:jc w:val="left"/>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676815" w:rsidRDefault="00676815" w:rsidP="00676815">
      <w:pPr>
        <w:widowControl/>
        <w:spacing w:line="500" w:lineRule="exact"/>
        <w:ind w:firstLine="4800"/>
        <w:jc w:val="left"/>
        <w:rPr>
          <w:rFonts w:ascii="Calibri" w:eastAsia="宋体" w:hAnsi="Calibri" w:cs="宋体"/>
          <w:color w:val="000000"/>
          <w:kern w:val="0"/>
          <w:sz w:val="28"/>
          <w:szCs w:val="28"/>
        </w:rPr>
      </w:pPr>
    </w:p>
    <w:p w:rsidR="00676815" w:rsidRDefault="00676815" w:rsidP="00676815">
      <w:pPr>
        <w:widowControl/>
        <w:spacing w:line="500" w:lineRule="exact"/>
        <w:ind w:firstLine="4800"/>
        <w:jc w:val="left"/>
        <w:rPr>
          <w:rFonts w:ascii="Calibri" w:eastAsia="宋体" w:hAnsi="Calibri" w:cs="宋体"/>
          <w:color w:val="000000"/>
          <w:kern w:val="0"/>
          <w:sz w:val="28"/>
          <w:szCs w:val="28"/>
        </w:rPr>
      </w:pPr>
    </w:p>
    <w:p w:rsidR="00676815" w:rsidRDefault="00676815" w:rsidP="00676815">
      <w:pPr>
        <w:widowControl/>
        <w:spacing w:line="500" w:lineRule="exact"/>
        <w:ind w:firstLine="4800"/>
        <w:jc w:val="left"/>
        <w:rPr>
          <w:rFonts w:ascii="Calibri" w:eastAsia="宋体" w:hAnsi="Calibri" w:cs="宋体"/>
          <w:color w:val="000000"/>
          <w:kern w:val="0"/>
          <w:sz w:val="28"/>
          <w:szCs w:val="28"/>
        </w:rPr>
      </w:pPr>
    </w:p>
    <w:p w:rsidR="00676815" w:rsidRDefault="00676815" w:rsidP="00676815">
      <w:pPr>
        <w:widowControl/>
        <w:spacing w:line="500" w:lineRule="exact"/>
        <w:ind w:firstLine="4800"/>
        <w:jc w:val="left"/>
        <w:rPr>
          <w:rFonts w:ascii="Calibri" w:eastAsia="宋体" w:hAnsi="Calibri" w:cs="宋体"/>
          <w:color w:val="000000"/>
          <w:kern w:val="0"/>
          <w:sz w:val="28"/>
          <w:szCs w:val="28"/>
        </w:rPr>
      </w:pPr>
    </w:p>
    <w:p w:rsidR="00676815" w:rsidRDefault="00676815" w:rsidP="00676815">
      <w:pPr>
        <w:widowControl/>
        <w:spacing w:line="500" w:lineRule="exact"/>
        <w:ind w:firstLine="4800"/>
        <w:jc w:val="left"/>
        <w:rPr>
          <w:rFonts w:ascii="Calibri" w:eastAsia="宋体" w:hAnsi="Calibri" w:cs="宋体"/>
          <w:color w:val="000000"/>
          <w:kern w:val="0"/>
          <w:sz w:val="28"/>
          <w:szCs w:val="28"/>
        </w:rPr>
      </w:pPr>
    </w:p>
    <w:p w:rsidR="00676815" w:rsidRPr="00D66174" w:rsidRDefault="00676815" w:rsidP="00676815">
      <w:pPr>
        <w:widowControl/>
        <w:spacing w:line="500" w:lineRule="exact"/>
        <w:ind w:firstLine="4800"/>
        <w:jc w:val="left"/>
        <w:rPr>
          <w:rFonts w:ascii="Calibri" w:eastAsia="宋体" w:hAnsi="Calibri" w:cs="宋体"/>
          <w:color w:val="000000"/>
          <w:kern w:val="0"/>
          <w:sz w:val="28"/>
          <w:szCs w:val="28"/>
        </w:rPr>
      </w:pPr>
    </w:p>
    <w:p w:rsidR="00275B6C" w:rsidRPr="00D66174" w:rsidRDefault="006A3776" w:rsidP="00676815">
      <w:pPr>
        <w:widowControl/>
        <w:spacing w:line="500" w:lineRule="exact"/>
        <w:jc w:val="left"/>
        <w:rPr>
          <w:rFonts w:ascii="Calibri" w:eastAsia="宋体" w:hAnsi="Calibri" w:cs="宋体"/>
          <w:color w:val="000000"/>
          <w:kern w:val="0"/>
          <w:sz w:val="28"/>
          <w:szCs w:val="28"/>
        </w:rPr>
      </w:pPr>
      <w:r w:rsidRPr="00D66174">
        <w:rPr>
          <w:rFonts w:ascii="Calibri" w:eastAsia="宋体" w:hAnsi="Calibri" w:cs="宋体"/>
          <w:color w:val="000000"/>
          <w:kern w:val="0"/>
          <w:sz w:val="28"/>
          <w:szCs w:val="28"/>
        </w:rPr>
        <w:t> </w:t>
      </w:r>
    </w:p>
    <w:p w:rsidR="00275B6C" w:rsidRPr="00D66174" w:rsidRDefault="006A3776" w:rsidP="00676815">
      <w:pPr>
        <w:widowControl/>
        <w:spacing w:line="500" w:lineRule="exact"/>
        <w:rPr>
          <w:rFonts w:ascii="Calibri" w:eastAsia="宋体" w:hAnsi="Calibri" w:cs="宋体"/>
          <w:color w:val="000000"/>
          <w:kern w:val="0"/>
          <w:sz w:val="28"/>
          <w:szCs w:val="28"/>
        </w:rPr>
      </w:pPr>
      <w:r w:rsidRPr="00D66174">
        <w:rPr>
          <w:rFonts w:ascii="黑体" w:eastAsia="黑体" w:hAnsi="黑体" w:cs="宋体" w:hint="eastAsia"/>
          <w:color w:val="000000"/>
          <w:kern w:val="0"/>
          <w:sz w:val="28"/>
          <w:szCs w:val="28"/>
        </w:rPr>
        <w:t>信息公开选项</w:t>
      </w:r>
      <w:r w:rsidRPr="00D66174">
        <w:rPr>
          <w:rFonts w:ascii="Times New Roman" w:eastAsia="宋体" w:hAnsi="Times New Roman" w:cs="Times New Roman"/>
          <w:color w:val="000000"/>
          <w:kern w:val="0"/>
          <w:sz w:val="28"/>
          <w:szCs w:val="28"/>
        </w:rPr>
        <w:t>:</w:t>
      </w:r>
      <w:r w:rsidRPr="00D66174">
        <w:rPr>
          <w:rFonts w:ascii="黑体" w:eastAsia="黑体" w:hAnsi="黑体" w:cs="宋体" w:hint="eastAsia"/>
          <w:color w:val="000000"/>
          <w:kern w:val="0"/>
          <w:sz w:val="28"/>
          <w:szCs w:val="28"/>
        </w:rPr>
        <w:t>主动公开</w:t>
      </w:r>
    </w:p>
    <w:p w:rsidR="00275B6C" w:rsidRPr="00D66174" w:rsidRDefault="006A3776" w:rsidP="00676815">
      <w:pPr>
        <w:widowControl/>
        <w:spacing w:line="500" w:lineRule="exact"/>
        <w:rPr>
          <w:rFonts w:ascii="Calibri" w:eastAsia="宋体" w:hAnsi="Calibri" w:cs="宋体"/>
          <w:color w:val="000000"/>
          <w:kern w:val="0"/>
          <w:sz w:val="28"/>
          <w:szCs w:val="28"/>
        </w:rPr>
      </w:pPr>
      <w:r w:rsidRPr="00D66174">
        <w:rPr>
          <w:rFonts w:ascii="Calibri" w:eastAsia="宋体" w:hAnsi="Calibri" w:cs="宋体"/>
          <w:noProof/>
          <w:color w:val="000000"/>
          <w:kern w:val="0"/>
          <w:sz w:val="28"/>
          <w:szCs w:val="28"/>
        </w:rPr>
        <w:drawing>
          <wp:inline distT="0" distB="0" distL="0" distR="0" wp14:anchorId="6DB3AD0A" wp14:editId="210255D7">
            <wp:extent cx="5514975" cy="28575"/>
            <wp:effectExtent l="19050" t="0" r="9525" b="0"/>
            <wp:docPr id="1" name="图片 1" descr="http://www.ccgp-hunan.gov.cn/ewebeditorfile.do?filename=/2019120409304032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cgp-hunan.gov.cn/ewebeditorfile.do?filename=/20191204093040323002.png"/>
                    <pic:cNvPicPr>
                      <a:picLocks noChangeAspect="1" noChangeArrowheads="1"/>
                    </pic:cNvPicPr>
                  </pic:nvPicPr>
                  <pic:blipFill>
                    <a:blip r:embed="rId8"/>
                    <a:srcRect/>
                    <a:stretch>
                      <a:fillRect/>
                    </a:stretch>
                  </pic:blipFill>
                  <pic:spPr>
                    <a:xfrm>
                      <a:off x="0" y="0"/>
                      <a:ext cx="5514975" cy="28575"/>
                    </a:xfrm>
                    <a:prstGeom prst="rect">
                      <a:avLst/>
                    </a:prstGeom>
                    <a:noFill/>
                    <a:ln w="9525">
                      <a:noFill/>
                      <a:miter lim="800000"/>
                      <a:headEnd/>
                      <a:tailEnd/>
                    </a:ln>
                  </pic:spPr>
                </pic:pic>
              </a:graphicData>
            </a:graphic>
          </wp:inline>
        </w:drawing>
      </w:r>
      <w:r w:rsidRPr="00D66174">
        <w:rPr>
          <w:rFonts w:ascii="Times New Roman" w:eastAsia="宋体" w:hAnsi="Times New Roman" w:cs="Times New Roman"/>
          <w:color w:val="000000"/>
          <w:kern w:val="0"/>
          <w:sz w:val="28"/>
          <w:szCs w:val="28"/>
        </w:rPr>
        <w:t>  </w:t>
      </w:r>
      <w:r w:rsidRPr="00D66174">
        <w:rPr>
          <w:rFonts w:ascii="Calibri" w:eastAsia="宋体" w:hAnsi="Calibri" w:cs="宋体"/>
          <w:noProof/>
          <w:color w:val="000000"/>
          <w:kern w:val="0"/>
          <w:sz w:val="28"/>
          <w:szCs w:val="28"/>
        </w:rPr>
        <w:drawing>
          <wp:inline distT="0" distB="0" distL="0" distR="0" wp14:anchorId="71A3E0A9" wp14:editId="36EE9F24">
            <wp:extent cx="5514975" cy="28575"/>
            <wp:effectExtent l="19050" t="0" r="9525" b="0"/>
            <wp:docPr id="2" name="图片 2" descr="http://www.ccgp-hunan.gov.cn/ewebeditorfile.do?filename=/2019120409304032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ccgp-hunan.gov.cn/ewebeditorfile.do?filename=/20191204093040323002.png"/>
                    <pic:cNvPicPr>
                      <a:picLocks noChangeAspect="1" noChangeArrowheads="1"/>
                    </pic:cNvPicPr>
                  </pic:nvPicPr>
                  <pic:blipFill>
                    <a:blip r:embed="rId8"/>
                    <a:srcRect/>
                    <a:stretch>
                      <a:fillRect/>
                    </a:stretch>
                  </pic:blipFill>
                  <pic:spPr>
                    <a:xfrm>
                      <a:off x="0" y="0"/>
                      <a:ext cx="5514975" cy="28575"/>
                    </a:xfrm>
                    <a:prstGeom prst="rect">
                      <a:avLst/>
                    </a:prstGeom>
                    <a:noFill/>
                    <a:ln w="9525">
                      <a:noFill/>
                      <a:miter lim="800000"/>
                      <a:headEnd/>
                      <a:tailEnd/>
                    </a:ln>
                  </pic:spPr>
                </pic:pic>
              </a:graphicData>
            </a:graphic>
          </wp:inline>
        </w:drawing>
      </w:r>
    </w:p>
    <w:p w:rsidR="00275B6C" w:rsidRPr="00D66174" w:rsidRDefault="006A3776" w:rsidP="00676815">
      <w:pPr>
        <w:widowControl/>
        <w:spacing w:line="500" w:lineRule="exact"/>
        <w:rPr>
          <w:sz w:val="28"/>
          <w:szCs w:val="28"/>
        </w:rPr>
      </w:pPr>
      <w:r w:rsidRPr="00D66174">
        <w:rPr>
          <w:rFonts w:ascii="FangSong_GB2312" w:eastAsia="FangSong_GB2312" w:hAnsi="FangSong_GB2312" w:cs="宋体" w:hint="eastAsia"/>
          <w:color w:val="000000"/>
          <w:kern w:val="0"/>
          <w:sz w:val="28"/>
          <w:szCs w:val="28"/>
        </w:rPr>
        <w:t>湖</w:t>
      </w:r>
      <w:r w:rsidRPr="00D66174">
        <w:rPr>
          <w:rFonts w:ascii="FangSong_GB2312" w:eastAsia="FangSong_GB2312" w:hAnsi="FangSong_GB2312" w:cs="宋体" w:hint="eastAsia"/>
          <w:color w:val="000000"/>
          <w:spacing w:val="-6"/>
          <w:kern w:val="0"/>
          <w:sz w:val="28"/>
          <w:szCs w:val="28"/>
        </w:rPr>
        <w:t>南省财政厅办公室</w:t>
      </w:r>
      <w:r w:rsidRPr="00D66174">
        <w:rPr>
          <w:rFonts w:ascii="Times New Roman" w:eastAsia="宋体" w:hAnsi="Times New Roman" w:cs="Times New Roman"/>
          <w:color w:val="000000"/>
          <w:spacing w:val="-6"/>
          <w:kern w:val="0"/>
          <w:sz w:val="28"/>
          <w:szCs w:val="28"/>
        </w:rPr>
        <w:t>                        2019</w:t>
      </w:r>
      <w:r w:rsidRPr="00D66174">
        <w:rPr>
          <w:rFonts w:ascii="FangSong_GB2312" w:eastAsia="FangSong_GB2312" w:hAnsi="FangSong_GB2312" w:cs="宋体" w:hint="eastAsia"/>
          <w:color w:val="000000"/>
          <w:spacing w:val="-6"/>
          <w:kern w:val="0"/>
          <w:sz w:val="28"/>
          <w:szCs w:val="28"/>
        </w:rPr>
        <w:t>年</w:t>
      </w:r>
      <w:r w:rsidRPr="00D66174">
        <w:rPr>
          <w:rFonts w:ascii="Times New Roman" w:eastAsia="宋体" w:hAnsi="Times New Roman" w:cs="Times New Roman"/>
          <w:color w:val="000000"/>
          <w:spacing w:val="-6"/>
          <w:kern w:val="0"/>
          <w:sz w:val="28"/>
          <w:szCs w:val="28"/>
        </w:rPr>
        <w:t>11</w:t>
      </w:r>
      <w:r w:rsidRPr="00D66174">
        <w:rPr>
          <w:rFonts w:ascii="FangSong_GB2312" w:eastAsia="FangSong_GB2312" w:hAnsi="FangSong_GB2312" w:cs="宋体" w:hint="eastAsia"/>
          <w:color w:val="000000"/>
          <w:spacing w:val="-6"/>
          <w:kern w:val="0"/>
          <w:sz w:val="28"/>
          <w:szCs w:val="28"/>
        </w:rPr>
        <w:t>月</w:t>
      </w:r>
      <w:r w:rsidRPr="00D66174">
        <w:rPr>
          <w:rFonts w:ascii="Times New Roman" w:eastAsia="宋体" w:hAnsi="Times New Roman" w:cs="Times New Roman"/>
          <w:color w:val="000000"/>
          <w:spacing w:val="-6"/>
          <w:kern w:val="0"/>
          <w:sz w:val="28"/>
          <w:szCs w:val="28"/>
        </w:rPr>
        <w:t>13</w:t>
      </w:r>
      <w:r w:rsidRPr="00D66174">
        <w:rPr>
          <w:rFonts w:ascii="FangSong_GB2312" w:eastAsia="FangSong_GB2312" w:hAnsi="FangSong_GB2312" w:cs="宋体" w:hint="eastAsia"/>
          <w:color w:val="000000"/>
          <w:spacing w:val="-6"/>
          <w:kern w:val="0"/>
          <w:sz w:val="28"/>
          <w:szCs w:val="28"/>
        </w:rPr>
        <w:t>日印发</w:t>
      </w:r>
    </w:p>
    <w:sectPr w:rsidR="00275B6C" w:rsidRPr="00D66174" w:rsidSect="0067681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AE" w:rsidRDefault="00915DAE">
      <w:r>
        <w:separator/>
      </w:r>
    </w:p>
  </w:endnote>
  <w:endnote w:type="continuationSeparator" w:id="0">
    <w:p w:rsidR="00915DAE" w:rsidRDefault="0091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Times New Roman"/>
    <w:charset w:val="00"/>
    <w:family w:val="auto"/>
    <w:pitch w:val="default"/>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AE" w:rsidRDefault="00915DAE">
      <w:r>
        <w:separator/>
      </w:r>
    </w:p>
  </w:footnote>
  <w:footnote w:type="continuationSeparator" w:id="0">
    <w:p w:rsidR="00915DAE" w:rsidRDefault="0091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6C" w:rsidRDefault="00275B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277"/>
    <w:rsid w:val="00107C52"/>
    <w:rsid w:val="00275B6C"/>
    <w:rsid w:val="00310450"/>
    <w:rsid w:val="003B5D05"/>
    <w:rsid w:val="00530F1A"/>
    <w:rsid w:val="00676815"/>
    <w:rsid w:val="006A3776"/>
    <w:rsid w:val="006D56D4"/>
    <w:rsid w:val="007F5388"/>
    <w:rsid w:val="00915DAE"/>
    <w:rsid w:val="00AA0931"/>
    <w:rsid w:val="00B42AE8"/>
    <w:rsid w:val="00D66174"/>
    <w:rsid w:val="00D94205"/>
    <w:rsid w:val="00EE34A0"/>
    <w:rsid w:val="00F00277"/>
    <w:rsid w:val="7DDC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1434</Words>
  <Characters>8176</Characters>
  <Application>Microsoft Office Word</Application>
  <DocSecurity>0</DocSecurity>
  <Lines>68</Lines>
  <Paragraphs>19</Paragraphs>
  <ScaleCrop>false</ScaleCrop>
  <Company>Microsoft</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8</cp:revision>
  <cp:lastPrinted>2021-05-08T07:45:00Z</cp:lastPrinted>
  <dcterms:created xsi:type="dcterms:W3CDTF">2019-12-11T05:32:00Z</dcterms:created>
  <dcterms:modified xsi:type="dcterms:W3CDTF">2021-05-08T09:12:00Z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